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1CA2E" w14:textId="77777777" w:rsidR="005E03F2" w:rsidRPr="003E0533" w:rsidRDefault="008A6462" w:rsidP="0085383E">
      <w:pPr>
        <w:spacing w:before="240" w:after="240"/>
        <w:jc w:val="center"/>
        <w:rPr>
          <w:rFonts w:ascii="Arial" w:hAnsi="Arial" w:cs="Arial"/>
          <w:b/>
          <w:sz w:val="22"/>
          <w:szCs w:val="22"/>
        </w:rPr>
      </w:pPr>
      <w:r w:rsidRPr="003E0533">
        <w:rPr>
          <w:rFonts w:ascii="Arial" w:hAnsi="Arial" w:cs="Arial"/>
          <w:b/>
          <w:noProof/>
          <w:sz w:val="22"/>
          <w:szCs w:val="22"/>
          <w:lang w:eastAsia="en-NZ"/>
        </w:rPr>
        <w:drawing>
          <wp:inline distT="0" distB="0" distL="0" distR="0" wp14:anchorId="706DEE0D" wp14:editId="44526242">
            <wp:extent cx="181927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866775"/>
                    </a:xfrm>
                    <a:prstGeom prst="rect">
                      <a:avLst/>
                    </a:prstGeom>
                    <a:noFill/>
                    <a:ln>
                      <a:noFill/>
                    </a:ln>
                  </pic:spPr>
                </pic:pic>
              </a:graphicData>
            </a:graphic>
          </wp:inline>
        </w:drawing>
      </w:r>
    </w:p>
    <w:p w14:paraId="32961BFB" w14:textId="77777777" w:rsidR="00937544" w:rsidRPr="003E0533" w:rsidRDefault="005E03F2" w:rsidP="00A300D5">
      <w:pPr>
        <w:spacing w:before="240" w:after="240"/>
        <w:jc w:val="center"/>
        <w:rPr>
          <w:rFonts w:ascii="Arial" w:hAnsi="Arial" w:cs="Arial"/>
          <w:b/>
          <w:sz w:val="22"/>
          <w:szCs w:val="22"/>
        </w:rPr>
      </w:pPr>
      <w:r w:rsidRPr="003E0533">
        <w:rPr>
          <w:rFonts w:ascii="Arial" w:hAnsi="Arial" w:cs="Arial"/>
          <w:b/>
          <w:sz w:val="22"/>
          <w:szCs w:val="22"/>
        </w:rPr>
        <w:t>National Ethics Advis</w:t>
      </w:r>
      <w:r w:rsidR="00DB0D44" w:rsidRPr="003E0533">
        <w:rPr>
          <w:rFonts w:ascii="Arial" w:hAnsi="Arial" w:cs="Arial"/>
          <w:b/>
          <w:sz w:val="22"/>
          <w:szCs w:val="22"/>
        </w:rPr>
        <w:t xml:space="preserve">ory Committee </w:t>
      </w:r>
    </w:p>
    <w:p w14:paraId="43BC3AC9" w14:textId="14B42E0F" w:rsidR="002313F3" w:rsidRPr="003E0533" w:rsidRDefault="002313F3" w:rsidP="00A300D5">
      <w:pPr>
        <w:spacing w:before="240" w:after="240"/>
        <w:jc w:val="center"/>
        <w:rPr>
          <w:rFonts w:ascii="Arial" w:hAnsi="Arial" w:cs="Arial"/>
          <w:b/>
          <w:sz w:val="22"/>
          <w:szCs w:val="22"/>
        </w:rPr>
      </w:pPr>
      <w:r w:rsidRPr="003E0533">
        <w:rPr>
          <w:rFonts w:ascii="Arial" w:hAnsi="Arial" w:cs="Arial"/>
          <w:b/>
          <w:sz w:val="22"/>
          <w:szCs w:val="22"/>
        </w:rPr>
        <w:t xml:space="preserve">Ministry of Health - </w:t>
      </w:r>
      <w:r w:rsidR="005E4F84" w:rsidRPr="003E0533">
        <w:rPr>
          <w:rFonts w:ascii="Arial" w:hAnsi="Arial" w:cs="Arial"/>
          <w:b/>
          <w:sz w:val="22"/>
          <w:szCs w:val="22"/>
        </w:rPr>
        <w:t>ZOOM</w:t>
      </w:r>
    </w:p>
    <w:p w14:paraId="62D6E3E2" w14:textId="7C614C62" w:rsidR="00865E69" w:rsidRPr="0037222E" w:rsidRDefault="00E20A7B" w:rsidP="0037222E">
      <w:pPr>
        <w:spacing w:before="240" w:after="240"/>
        <w:jc w:val="center"/>
        <w:rPr>
          <w:rFonts w:ascii="Arial" w:hAnsi="Arial" w:cs="Arial"/>
          <w:b/>
          <w:sz w:val="22"/>
          <w:szCs w:val="22"/>
        </w:rPr>
      </w:pPr>
      <w:r w:rsidRPr="003E0533">
        <w:rPr>
          <w:rFonts w:ascii="Arial" w:hAnsi="Arial" w:cs="Arial"/>
          <w:b/>
          <w:sz w:val="22"/>
          <w:szCs w:val="22"/>
        </w:rPr>
        <w:t xml:space="preserve">29 April </w:t>
      </w:r>
      <w:r w:rsidR="00BC7929" w:rsidRPr="003E0533">
        <w:rPr>
          <w:rFonts w:ascii="Arial" w:hAnsi="Arial" w:cs="Arial"/>
          <w:b/>
          <w:sz w:val="22"/>
          <w:szCs w:val="22"/>
        </w:rPr>
        <w:t>20</w:t>
      </w:r>
      <w:r w:rsidRPr="003E0533">
        <w:rPr>
          <w:rFonts w:ascii="Arial" w:hAnsi="Arial" w:cs="Arial"/>
          <w:b/>
          <w:sz w:val="22"/>
          <w:szCs w:val="22"/>
        </w:rPr>
        <w:t>20</w:t>
      </w:r>
    </w:p>
    <w:p w14:paraId="60B87A25" w14:textId="31E403CE" w:rsidR="00865E69" w:rsidRDefault="00865E69" w:rsidP="00865E69">
      <w:pPr>
        <w:pStyle w:val="ListParagraph"/>
        <w:numPr>
          <w:ilvl w:val="0"/>
          <w:numId w:val="34"/>
        </w:numPr>
        <w:rPr>
          <w:rFonts w:ascii="Arial" w:hAnsi="Arial" w:cs="Arial"/>
          <w:sz w:val="22"/>
          <w:szCs w:val="22"/>
        </w:rPr>
      </w:pPr>
      <w:r w:rsidRPr="00865E69">
        <w:rPr>
          <w:rFonts w:ascii="Arial" w:hAnsi="Arial" w:cs="Arial"/>
          <w:sz w:val="22"/>
          <w:szCs w:val="22"/>
        </w:rPr>
        <w:t>Ministry update on Equity Framework for Resource Allocation progress</w:t>
      </w:r>
      <w:r w:rsidR="0037222E">
        <w:rPr>
          <w:rFonts w:ascii="Arial" w:hAnsi="Arial" w:cs="Arial"/>
          <w:sz w:val="22"/>
          <w:szCs w:val="22"/>
        </w:rPr>
        <w:t>:</w:t>
      </w:r>
    </w:p>
    <w:p w14:paraId="6330F397" w14:textId="77777777" w:rsidR="00865E69" w:rsidRDefault="00865E69" w:rsidP="00865E69">
      <w:pPr>
        <w:rPr>
          <w:rFonts w:ascii="Arial" w:hAnsi="Arial" w:cs="Arial"/>
          <w:sz w:val="22"/>
          <w:szCs w:val="22"/>
        </w:rPr>
      </w:pPr>
    </w:p>
    <w:p w14:paraId="50C13CF0" w14:textId="5D32B9C3" w:rsidR="00865E69" w:rsidRDefault="000D0AB4" w:rsidP="009138F9">
      <w:pPr>
        <w:ind w:right="175"/>
        <w:jc w:val="both"/>
        <w:rPr>
          <w:rFonts w:ascii="Arial" w:hAnsi="Arial" w:cs="Arial"/>
          <w:sz w:val="22"/>
          <w:szCs w:val="22"/>
        </w:rPr>
      </w:pPr>
      <w:r>
        <w:rPr>
          <w:rFonts w:ascii="Arial" w:hAnsi="Arial" w:cs="Arial"/>
          <w:sz w:val="22"/>
          <w:szCs w:val="22"/>
        </w:rPr>
        <w:t xml:space="preserve">Members discussed the current iteration of the framework and the importance of putting it into the </w:t>
      </w:r>
      <w:r w:rsidR="00865E69">
        <w:rPr>
          <w:rFonts w:ascii="Arial" w:hAnsi="Arial" w:cs="Arial"/>
          <w:sz w:val="22"/>
          <w:szCs w:val="22"/>
        </w:rPr>
        <w:t>N</w:t>
      </w:r>
      <w:r>
        <w:rPr>
          <w:rFonts w:ascii="Arial" w:hAnsi="Arial" w:cs="Arial"/>
          <w:sz w:val="22"/>
          <w:szCs w:val="22"/>
        </w:rPr>
        <w:t>ew Zealand</w:t>
      </w:r>
      <w:r w:rsidR="00865E69">
        <w:rPr>
          <w:rFonts w:ascii="Arial" w:hAnsi="Arial" w:cs="Arial"/>
          <w:sz w:val="22"/>
          <w:szCs w:val="22"/>
        </w:rPr>
        <w:t xml:space="preserve"> context</w:t>
      </w:r>
      <w:r>
        <w:rPr>
          <w:rFonts w:ascii="Arial" w:hAnsi="Arial" w:cs="Arial"/>
          <w:sz w:val="22"/>
          <w:szCs w:val="22"/>
        </w:rPr>
        <w:t xml:space="preserve"> in terms of building in </w:t>
      </w:r>
      <w:r w:rsidR="009138F9">
        <w:rPr>
          <w:rFonts w:ascii="Arial" w:hAnsi="Arial" w:cs="Arial"/>
          <w:sz w:val="22"/>
          <w:szCs w:val="22"/>
        </w:rPr>
        <w:t>T</w:t>
      </w:r>
      <w:r w:rsidR="00BA159E">
        <w:rPr>
          <w:rFonts w:ascii="Arial" w:hAnsi="Arial" w:cs="Arial"/>
          <w:sz w:val="22"/>
          <w:szCs w:val="22"/>
        </w:rPr>
        <w:t>e</w:t>
      </w:r>
      <w:r w:rsidR="009138F9">
        <w:rPr>
          <w:rFonts w:ascii="Arial" w:hAnsi="Arial" w:cs="Arial"/>
          <w:sz w:val="22"/>
          <w:szCs w:val="22"/>
        </w:rPr>
        <w:t xml:space="preserve"> Tirit</w:t>
      </w:r>
      <w:r w:rsidR="00BA159E">
        <w:rPr>
          <w:rFonts w:ascii="Arial" w:hAnsi="Arial" w:cs="Arial"/>
          <w:sz w:val="22"/>
          <w:szCs w:val="22"/>
        </w:rPr>
        <w:t>i</w:t>
      </w:r>
      <w:r w:rsidR="00865E69">
        <w:rPr>
          <w:rFonts w:ascii="Arial" w:hAnsi="Arial" w:cs="Arial"/>
          <w:sz w:val="22"/>
          <w:szCs w:val="22"/>
        </w:rPr>
        <w:t xml:space="preserve">, disability rights and </w:t>
      </w:r>
      <w:r>
        <w:rPr>
          <w:rFonts w:ascii="Arial" w:hAnsi="Arial" w:cs="Arial"/>
          <w:sz w:val="22"/>
          <w:szCs w:val="22"/>
        </w:rPr>
        <w:t xml:space="preserve">a strong </w:t>
      </w:r>
      <w:r w:rsidR="00865E69">
        <w:rPr>
          <w:rFonts w:ascii="Arial" w:hAnsi="Arial" w:cs="Arial"/>
          <w:sz w:val="22"/>
          <w:szCs w:val="22"/>
        </w:rPr>
        <w:t xml:space="preserve">equity focus into </w:t>
      </w:r>
      <w:r>
        <w:rPr>
          <w:rFonts w:ascii="Arial" w:hAnsi="Arial" w:cs="Arial"/>
          <w:sz w:val="22"/>
          <w:szCs w:val="22"/>
        </w:rPr>
        <w:t xml:space="preserve">resource </w:t>
      </w:r>
      <w:r w:rsidR="00865E69">
        <w:rPr>
          <w:rFonts w:ascii="Arial" w:hAnsi="Arial" w:cs="Arial"/>
          <w:sz w:val="22"/>
          <w:szCs w:val="22"/>
        </w:rPr>
        <w:t xml:space="preserve">allocation decisions. </w:t>
      </w:r>
      <w:r w:rsidR="001C0255" w:rsidRPr="001C0255">
        <w:rPr>
          <w:rFonts w:ascii="Arial" w:hAnsi="Arial" w:cs="Arial"/>
          <w:sz w:val="22"/>
          <w:szCs w:val="22"/>
        </w:rPr>
        <w:t xml:space="preserve">Dana volunteered to assist developing this section </w:t>
      </w:r>
      <w:r w:rsidR="001C0255">
        <w:rPr>
          <w:rFonts w:ascii="Arial" w:hAnsi="Arial" w:cs="Arial"/>
          <w:sz w:val="22"/>
          <w:szCs w:val="22"/>
        </w:rPr>
        <w:t xml:space="preserve">drawing on </w:t>
      </w:r>
      <w:r w:rsidR="001C0255" w:rsidRPr="001C0255">
        <w:rPr>
          <w:rFonts w:ascii="Arial" w:hAnsi="Arial" w:cs="Arial"/>
          <w:sz w:val="22"/>
          <w:szCs w:val="22"/>
        </w:rPr>
        <w:t xml:space="preserve">the </w:t>
      </w:r>
      <w:r w:rsidR="001C0255">
        <w:rPr>
          <w:rFonts w:ascii="Arial" w:hAnsi="Arial" w:cs="Arial"/>
          <w:sz w:val="22"/>
          <w:szCs w:val="22"/>
        </w:rPr>
        <w:t>M</w:t>
      </w:r>
      <w:r w:rsidR="001C0255" w:rsidRPr="001C0255">
        <w:rPr>
          <w:rFonts w:ascii="Arial" w:hAnsi="Arial" w:cs="Arial"/>
          <w:sz w:val="22"/>
          <w:szCs w:val="22"/>
        </w:rPr>
        <w:t>inistry’s cancer action plan framework.</w:t>
      </w:r>
    </w:p>
    <w:p w14:paraId="3DB76962" w14:textId="4052A8BF" w:rsidR="00865E69" w:rsidRDefault="00865E69" w:rsidP="009138F9">
      <w:pPr>
        <w:ind w:right="175"/>
        <w:jc w:val="both"/>
        <w:rPr>
          <w:rFonts w:ascii="Arial" w:hAnsi="Arial" w:cs="Arial"/>
          <w:sz w:val="22"/>
          <w:szCs w:val="22"/>
        </w:rPr>
      </w:pPr>
    </w:p>
    <w:p w14:paraId="3E20808D" w14:textId="65802169" w:rsidR="00865E69" w:rsidRDefault="00865E69" w:rsidP="009138F9">
      <w:pPr>
        <w:ind w:right="175"/>
        <w:jc w:val="both"/>
        <w:rPr>
          <w:rFonts w:ascii="Arial" w:hAnsi="Arial" w:cs="Arial"/>
          <w:sz w:val="22"/>
          <w:szCs w:val="22"/>
        </w:rPr>
      </w:pPr>
      <w:r w:rsidRPr="00865E69">
        <w:rPr>
          <w:rFonts w:ascii="Arial" w:hAnsi="Arial" w:cs="Arial"/>
          <w:sz w:val="22"/>
          <w:szCs w:val="22"/>
        </w:rPr>
        <w:t xml:space="preserve">The </w:t>
      </w:r>
      <w:r>
        <w:rPr>
          <w:rFonts w:ascii="Arial" w:hAnsi="Arial" w:cs="Arial"/>
          <w:sz w:val="22"/>
          <w:szCs w:val="22"/>
        </w:rPr>
        <w:t>S</w:t>
      </w:r>
      <w:r w:rsidRPr="00865E69">
        <w:rPr>
          <w:rFonts w:ascii="Arial" w:hAnsi="Arial" w:cs="Arial"/>
          <w:sz w:val="22"/>
          <w:szCs w:val="22"/>
        </w:rPr>
        <w:t xml:space="preserve">ecretariat took </w:t>
      </w:r>
      <w:r w:rsidR="000D0AB4">
        <w:rPr>
          <w:rFonts w:ascii="Arial" w:hAnsi="Arial" w:cs="Arial"/>
          <w:sz w:val="22"/>
          <w:szCs w:val="22"/>
        </w:rPr>
        <w:t>members</w:t>
      </w:r>
      <w:r w:rsidRPr="00865E69">
        <w:rPr>
          <w:rFonts w:ascii="Arial" w:hAnsi="Arial" w:cs="Arial"/>
          <w:sz w:val="22"/>
          <w:szCs w:val="22"/>
        </w:rPr>
        <w:t xml:space="preserve"> through the document section by section and explained </w:t>
      </w:r>
      <w:r>
        <w:rPr>
          <w:rFonts w:ascii="Arial" w:hAnsi="Arial" w:cs="Arial"/>
          <w:sz w:val="22"/>
          <w:szCs w:val="22"/>
        </w:rPr>
        <w:t>the framework</w:t>
      </w:r>
      <w:r w:rsidR="000D0AB4">
        <w:rPr>
          <w:rFonts w:ascii="Arial" w:hAnsi="Arial" w:cs="Arial"/>
          <w:sz w:val="22"/>
          <w:szCs w:val="22"/>
        </w:rPr>
        <w:t xml:space="preserve">, </w:t>
      </w:r>
      <w:r>
        <w:rPr>
          <w:rFonts w:ascii="Arial" w:hAnsi="Arial" w:cs="Arial"/>
          <w:sz w:val="22"/>
          <w:szCs w:val="22"/>
        </w:rPr>
        <w:t xml:space="preserve">structure and </w:t>
      </w:r>
      <w:r w:rsidRPr="00865E69">
        <w:rPr>
          <w:rFonts w:ascii="Arial" w:hAnsi="Arial" w:cs="Arial"/>
          <w:sz w:val="22"/>
          <w:szCs w:val="22"/>
        </w:rPr>
        <w:t xml:space="preserve">how the sections were developed. </w:t>
      </w:r>
      <w:r w:rsidR="000D0AB4">
        <w:rPr>
          <w:rFonts w:ascii="Arial" w:hAnsi="Arial" w:cs="Arial"/>
          <w:sz w:val="22"/>
          <w:szCs w:val="22"/>
        </w:rPr>
        <w:t>It was noted that w</w:t>
      </w:r>
      <w:r>
        <w:rPr>
          <w:rFonts w:ascii="Arial" w:hAnsi="Arial" w:cs="Arial"/>
          <w:sz w:val="22"/>
          <w:szCs w:val="22"/>
        </w:rPr>
        <w:t>ork has been moving fast</w:t>
      </w:r>
      <w:r w:rsidR="000D0AB4">
        <w:rPr>
          <w:rFonts w:ascii="Arial" w:hAnsi="Arial" w:cs="Arial"/>
          <w:sz w:val="22"/>
          <w:szCs w:val="22"/>
        </w:rPr>
        <w:t xml:space="preserve"> and a</w:t>
      </w:r>
      <w:r>
        <w:rPr>
          <w:rFonts w:ascii="Arial" w:hAnsi="Arial" w:cs="Arial"/>
          <w:sz w:val="22"/>
          <w:szCs w:val="22"/>
        </w:rPr>
        <w:t xml:space="preserve">ll </w:t>
      </w:r>
      <w:r w:rsidR="000D0AB4">
        <w:rPr>
          <w:rFonts w:ascii="Arial" w:hAnsi="Arial" w:cs="Arial"/>
          <w:sz w:val="22"/>
          <w:szCs w:val="22"/>
        </w:rPr>
        <w:t>of the guiding principles were developed through working groups s</w:t>
      </w:r>
      <w:r>
        <w:rPr>
          <w:rFonts w:ascii="Arial" w:hAnsi="Arial" w:cs="Arial"/>
          <w:sz w:val="22"/>
          <w:szCs w:val="22"/>
        </w:rPr>
        <w:t xml:space="preserve">ince </w:t>
      </w:r>
      <w:r w:rsidR="000D0AB4">
        <w:rPr>
          <w:rFonts w:ascii="Arial" w:hAnsi="Arial" w:cs="Arial"/>
          <w:sz w:val="22"/>
          <w:szCs w:val="22"/>
        </w:rPr>
        <w:t xml:space="preserve">NEAC met to give guidance a week prior. </w:t>
      </w:r>
      <w:r w:rsidR="001C0255" w:rsidRPr="001C0255">
        <w:rPr>
          <w:rFonts w:ascii="Arial" w:hAnsi="Arial" w:cs="Arial"/>
          <w:sz w:val="22"/>
          <w:szCs w:val="22"/>
        </w:rPr>
        <w:t>Th</w:t>
      </w:r>
      <w:r w:rsidR="001C0255">
        <w:rPr>
          <w:rFonts w:ascii="Arial" w:hAnsi="Arial" w:cs="Arial"/>
          <w:sz w:val="22"/>
          <w:szCs w:val="22"/>
        </w:rPr>
        <w:t xml:space="preserve">e framework was agreed </w:t>
      </w:r>
      <w:r w:rsidR="001C0255" w:rsidRPr="001C0255">
        <w:rPr>
          <w:rFonts w:ascii="Arial" w:hAnsi="Arial" w:cs="Arial"/>
          <w:sz w:val="22"/>
          <w:szCs w:val="22"/>
        </w:rPr>
        <w:t>to be</w:t>
      </w:r>
      <w:r w:rsidR="001C0255">
        <w:rPr>
          <w:rFonts w:ascii="Arial" w:hAnsi="Arial" w:cs="Arial"/>
          <w:sz w:val="22"/>
          <w:szCs w:val="22"/>
        </w:rPr>
        <w:t xml:space="preserve"> structured as</w:t>
      </w:r>
      <w:r w:rsidR="001C0255" w:rsidRPr="001C0255">
        <w:rPr>
          <w:rFonts w:ascii="Arial" w:hAnsi="Arial" w:cs="Arial"/>
          <w:sz w:val="22"/>
          <w:szCs w:val="22"/>
        </w:rPr>
        <w:t xml:space="preserve"> a high-level</w:t>
      </w:r>
      <w:r w:rsidR="001C0255">
        <w:rPr>
          <w:rFonts w:ascii="Arial" w:hAnsi="Arial" w:cs="Arial"/>
          <w:sz w:val="22"/>
          <w:szCs w:val="22"/>
        </w:rPr>
        <w:t xml:space="preserve"> and </w:t>
      </w:r>
      <w:r w:rsidR="001C0255" w:rsidRPr="001C0255">
        <w:rPr>
          <w:rFonts w:ascii="Arial" w:hAnsi="Arial" w:cs="Arial"/>
          <w:sz w:val="22"/>
          <w:szCs w:val="22"/>
        </w:rPr>
        <w:t xml:space="preserve">concise </w:t>
      </w:r>
      <w:r w:rsidR="00A96F47">
        <w:rPr>
          <w:rFonts w:ascii="Arial" w:hAnsi="Arial" w:cs="Arial"/>
          <w:sz w:val="22"/>
          <w:szCs w:val="22"/>
        </w:rPr>
        <w:t xml:space="preserve">document for </w:t>
      </w:r>
      <w:r w:rsidR="001C0255" w:rsidRPr="001C0255">
        <w:rPr>
          <w:rFonts w:ascii="Arial" w:hAnsi="Arial" w:cs="Arial"/>
          <w:sz w:val="22"/>
          <w:szCs w:val="22"/>
        </w:rPr>
        <w:t>decision makers.</w:t>
      </w:r>
    </w:p>
    <w:p w14:paraId="3F51BBE4" w14:textId="3DA1EA14" w:rsidR="00865E69" w:rsidRDefault="00865E69" w:rsidP="00865E69">
      <w:pPr>
        <w:rPr>
          <w:rFonts w:ascii="Arial" w:hAnsi="Arial" w:cs="Arial"/>
          <w:sz w:val="22"/>
          <w:szCs w:val="22"/>
        </w:rPr>
      </w:pPr>
    </w:p>
    <w:p w14:paraId="079DC95A" w14:textId="172353F8" w:rsidR="00865E69" w:rsidRDefault="000D0AB4" w:rsidP="00865E69">
      <w:pPr>
        <w:rPr>
          <w:rFonts w:ascii="Arial" w:hAnsi="Arial" w:cs="Arial"/>
          <w:sz w:val="22"/>
          <w:szCs w:val="22"/>
        </w:rPr>
      </w:pPr>
      <w:r>
        <w:rPr>
          <w:rFonts w:ascii="Arial" w:hAnsi="Arial" w:cs="Arial"/>
          <w:sz w:val="22"/>
          <w:szCs w:val="22"/>
        </w:rPr>
        <w:t xml:space="preserve">The four guiding principles agreed on are: </w:t>
      </w:r>
    </w:p>
    <w:p w14:paraId="0DEFA3B6" w14:textId="19A72131" w:rsidR="00865E69" w:rsidRPr="00865E69" w:rsidRDefault="000D0AB4" w:rsidP="00865E69">
      <w:pPr>
        <w:pStyle w:val="ListParagraph"/>
        <w:numPr>
          <w:ilvl w:val="0"/>
          <w:numId w:val="45"/>
        </w:numPr>
        <w:rPr>
          <w:rFonts w:ascii="Arial" w:hAnsi="Arial" w:cs="Arial"/>
          <w:sz w:val="22"/>
          <w:szCs w:val="22"/>
        </w:rPr>
      </w:pPr>
      <w:r>
        <w:rPr>
          <w:rFonts w:ascii="Arial" w:hAnsi="Arial" w:cs="Arial"/>
          <w:sz w:val="22"/>
          <w:szCs w:val="22"/>
        </w:rPr>
        <w:t>a</w:t>
      </w:r>
      <w:r w:rsidR="00865E69" w:rsidRPr="00865E69">
        <w:rPr>
          <w:rFonts w:ascii="Arial" w:hAnsi="Arial" w:cs="Arial"/>
          <w:sz w:val="22"/>
          <w:szCs w:val="22"/>
        </w:rPr>
        <w:t xml:space="preserve">ll people are equally deserving of care  </w:t>
      </w:r>
    </w:p>
    <w:p w14:paraId="4E7E5930" w14:textId="307E67C7" w:rsidR="00865E69" w:rsidRPr="00865E69" w:rsidRDefault="000D0AB4" w:rsidP="00865E69">
      <w:pPr>
        <w:pStyle w:val="ListParagraph"/>
        <w:numPr>
          <w:ilvl w:val="0"/>
          <w:numId w:val="45"/>
        </w:numPr>
        <w:rPr>
          <w:rFonts w:ascii="Arial" w:hAnsi="Arial" w:cs="Arial"/>
          <w:sz w:val="22"/>
          <w:szCs w:val="22"/>
        </w:rPr>
      </w:pPr>
      <w:r>
        <w:rPr>
          <w:rFonts w:ascii="Arial" w:hAnsi="Arial" w:cs="Arial"/>
          <w:sz w:val="22"/>
          <w:szCs w:val="22"/>
        </w:rPr>
        <w:t>g</w:t>
      </w:r>
      <w:r w:rsidR="00865E69" w:rsidRPr="00865E69">
        <w:rPr>
          <w:rFonts w:ascii="Arial" w:hAnsi="Arial" w:cs="Arial"/>
          <w:sz w:val="22"/>
          <w:szCs w:val="22"/>
        </w:rPr>
        <w:t xml:space="preserve">et the most from resources </w:t>
      </w:r>
    </w:p>
    <w:p w14:paraId="3421B39B" w14:textId="1194B92A" w:rsidR="00865E69" w:rsidRDefault="000D0AB4" w:rsidP="00865E69">
      <w:pPr>
        <w:pStyle w:val="ListParagraph"/>
        <w:numPr>
          <w:ilvl w:val="0"/>
          <w:numId w:val="45"/>
        </w:numPr>
        <w:rPr>
          <w:rFonts w:ascii="Arial" w:hAnsi="Arial" w:cs="Arial"/>
          <w:sz w:val="22"/>
          <w:szCs w:val="22"/>
        </w:rPr>
      </w:pPr>
      <w:r>
        <w:rPr>
          <w:rFonts w:ascii="Arial" w:hAnsi="Arial" w:cs="Arial"/>
          <w:sz w:val="22"/>
          <w:szCs w:val="22"/>
        </w:rPr>
        <w:t>p</w:t>
      </w:r>
      <w:r w:rsidR="00865E69" w:rsidRPr="00865E69">
        <w:rPr>
          <w:rFonts w:ascii="Arial" w:hAnsi="Arial" w:cs="Arial"/>
          <w:sz w:val="22"/>
          <w:szCs w:val="22"/>
        </w:rPr>
        <w:t xml:space="preserve">rioritise those in need </w:t>
      </w:r>
    </w:p>
    <w:p w14:paraId="0BEDD2D1" w14:textId="3F3D59DF" w:rsidR="00865E69" w:rsidRDefault="000D0AB4" w:rsidP="001C0255">
      <w:pPr>
        <w:pStyle w:val="ListParagraph"/>
        <w:numPr>
          <w:ilvl w:val="0"/>
          <w:numId w:val="45"/>
        </w:numPr>
        <w:rPr>
          <w:rFonts w:ascii="Arial" w:hAnsi="Arial" w:cs="Arial"/>
          <w:sz w:val="22"/>
          <w:szCs w:val="22"/>
        </w:rPr>
      </w:pPr>
      <w:r w:rsidRPr="000D0AB4">
        <w:rPr>
          <w:rFonts w:ascii="Arial" w:hAnsi="Arial" w:cs="Arial"/>
          <w:sz w:val="22"/>
          <w:szCs w:val="22"/>
        </w:rPr>
        <w:t>e</w:t>
      </w:r>
      <w:r w:rsidR="00865E69" w:rsidRPr="000D0AB4">
        <w:rPr>
          <w:rFonts w:ascii="Arial" w:hAnsi="Arial" w:cs="Arial"/>
          <w:sz w:val="22"/>
          <w:szCs w:val="22"/>
        </w:rPr>
        <w:t>quity</w:t>
      </w:r>
      <w:r>
        <w:rPr>
          <w:rFonts w:ascii="Arial" w:hAnsi="Arial" w:cs="Arial"/>
          <w:sz w:val="22"/>
          <w:szCs w:val="22"/>
        </w:rPr>
        <w:t>.</w:t>
      </w:r>
    </w:p>
    <w:p w14:paraId="2FAD9701" w14:textId="77777777" w:rsidR="000D0AB4" w:rsidRPr="000D0AB4" w:rsidRDefault="000D0AB4" w:rsidP="000D0AB4">
      <w:pPr>
        <w:pStyle w:val="ListParagraph"/>
        <w:rPr>
          <w:rFonts w:ascii="Arial" w:hAnsi="Arial" w:cs="Arial"/>
          <w:sz w:val="22"/>
          <w:szCs w:val="22"/>
        </w:rPr>
      </w:pPr>
    </w:p>
    <w:p w14:paraId="107CBB88" w14:textId="2FC722B6" w:rsidR="000D0AB4" w:rsidRDefault="000D0AB4" w:rsidP="009138F9">
      <w:pPr>
        <w:ind w:right="175"/>
        <w:jc w:val="both"/>
        <w:rPr>
          <w:rFonts w:ascii="Arial" w:hAnsi="Arial" w:cs="Arial"/>
          <w:sz w:val="22"/>
          <w:szCs w:val="22"/>
        </w:rPr>
      </w:pPr>
      <w:r>
        <w:rPr>
          <w:rFonts w:ascii="Arial" w:hAnsi="Arial" w:cs="Arial"/>
          <w:sz w:val="22"/>
          <w:szCs w:val="22"/>
        </w:rPr>
        <w:t xml:space="preserve">There was a discussion about the principle of </w:t>
      </w:r>
      <w:r w:rsidRPr="009138F9">
        <w:rPr>
          <w:rFonts w:ascii="Arial" w:hAnsi="Arial" w:cs="Arial"/>
          <w:sz w:val="22"/>
          <w:szCs w:val="22"/>
        </w:rPr>
        <w:t>getting the most from resources</w:t>
      </w:r>
      <w:r>
        <w:rPr>
          <w:rFonts w:ascii="Arial" w:hAnsi="Arial" w:cs="Arial"/>
          <w:sz w:val="22"/>
          <w:szCs w:val="22"/>
        </w:rPr>
        <w:t xml:space="preserve"> and how</w:t>
      </w:r>
      <w:r w:rsidRPr="009138F9">
        <w:rPr>
          <w:rFonts w:ascii="Arial" w:hAnsi="Arial" w:cs="Arial"/>
          <w:sz w:val="22"/>
          <w:szCs w:val="22"/>
        </w:rPr>
        <w:t xml:space="preserve"> </w:t>
      </w:r>
      <w:r w:rsidRPr="000D0AB4">
        <w:rPr>
          <w:rFonts w:ascii="Arial" w:hAnsi="Arial" w:cs="Arial"/>
          <w:sz w:val="22"/>
          <w:szCs w:val="22"/>
        </w:rPr>
        <w:t>this principle aims to drill down into the concept of utility. It was noted that this document does not have a generally accepted view of utility and the document recognises that there could be a number of interpretations for utility depending on the clinical region and setting.</w:t>
      </w:r>
      <w:r>
        <w:rPr>
          <w:rFonts w:ascii="Arial" w:hAnsi="Arial" w:cs="Arial"/>
          <w:sz w:val="22"/>
          <w:szCs w:val="22"/>
        </w:rPr>
        <w:t xml:space="preserve"> </w:t>
      </w:r>
    </w:p>
    <w:p w14:paraId="6C372620" w14:textId="77777777" w:rsidR="000D0AB4" w:rsidRDefault="000D0AB4" w:rsidP="009138F9">
      <w:pPr>
        <w:ind w:right="175"/>
        <w:jc w:val="both"/>
        <w:rPr>
          <w:rFonts w:ascii="Arial" w:hAnsi="Arial" w:cs="Arial"/>
          <w:sz w:val="22"/>
          <w:szCs w:val="22"/>
        </w:rPr>
      </w:pPr>
    </w:p>
    <w:p w14:paraId="2D4CA34A" w14:textId="42A57000" w:rsidR="00865E69" w:rsidRDefault="00865E69" w:rsidP="009138F9">
      <w:pPr>
        <w:ind w:right="175"/>
        <w:jc w:val="both"/>
        <w:rPr>
          <w:rFonts w:ascii="Arial" w:hAnsi="Arial" w:cs="Arial"/>
          <w:sz w:val="22"/>
          <w:szCs w:val="22"/>
        </w:rPr>
      </w:pPr>
      <w:r>
        <w:rPr>
          <w:rFonts w:ascii="Arial" w:hAnsi="Arial" w:cs="Arial"/>
          <w:sz w:val="22"/>
          <w:szCs w:val="22"/>
        </w:rPr>
        <w:t>The</w:t>
      </w:r>
      <w:r w:rsidR="001C0255">
        <w:rPr>
          <w:rFonts w:ascii="Arial" w:hAnsi="Arial" w:cs="Arial"/>
          <w:sz w:val="22"/>
          <w:szCs w:val="22"/>
        </w:rPr>
        <w:t xml:space="preserve"> S</w:t>
      </w:r>
      <w:r>
        <w:rPr>
          <w:rFonts w:ascii="Arial" w:hAnsi="Arial" w:cs="Arial"/>
          <w:sz w:val="22"/>
          <w:szCs w:val="22"/>
        </w:rPr>
        <w:t xml:space="preserve">ecretariat is in the process of developing </w:t>
      </w:r>
      <w:r w:rsidR="001C0255">
        <w:rPr>
          <w:rFonts w:ascii="Arial" w:hAnsi="Arial" w:cs="Arial"/>
          <w:sz w:val="22"/>
          <w:szCs w:val="22"/>
        </w:rPr>
        <w:t>four</w:t>
      </w:r>
      <w:r>
        <w:rPr>
          <w:rFonts w:ascii="Arial" w:hAnsi="Arial" w:cs="Arial"/>
          <w:sz w:val="22"/>
          <w:szCs w:val="22"/>
        </w:rPr>
        <w:t xml:space="preserve"> corresponding Māori principles to sit alongside the principles</w:t>
      </w:r>
      <w:r w:rsidR="001C0255">
        <w:rPr>
          <w:rFonts w:ascii="Arial" w:hAnsi="Arial" w:cs="Arial"/>
          <w:sz w:val="22"/>
          <w:szCs w:val="22"/>
        </w:rPr>
        <w:t xml:space="preserve"> which is the approach taken in the recently released National Ethics Standards for Health and Disability Research but </w:t>
      </w:r>
      <w:r>
        <w:rPr>
          <w:rFonts w:ascii="Arial" w:hAnsi="Arial" w:cs="Arial"/>
          <w:sz w:val="22"/>
          <w:szCs w:val="22"/>
        </w:rPr>
        <w:t xml:space="preserve">applying them to a public health context. The </w:t>
      </w:r>
      <w:r w:rsidR="001C0255">
        <w:rPr>
          <w:rFonts w:ascii="Arial" w:hAnsi="Arial" w:cs="Arial"/>
          <w:sz w:val="22"/>
          <w:szCs w:val="22"/>
        </w:rPr>
        <w:t>S</w:t>
      </w:r>
      <w:r>
        <w:rPr>
          <w:rFonts w:ascii="Arial" w:hAnsi="Arial" w:cs="Arial"/>
          <w:sz w:val="22"/>
          <w:szCs w:val="22"/>
        </w:rPr>
        <w:t xml:space="preserve">ecretariat sought NEAC’s approval of the development of these. </w:t>
      </w:r>
    </w:p>
    <w:p w14:paraId="5FC67B4D" w14:textId="77777777" w:rsidR="001C0255" w:rsidRPr="00865E69" w:rsidRDefault="001C0255" w:rsidP="009138F9">
      <w:pPr>
        <w:ind w:right="175"/>
        <w:jc w:val="both"/>
        <w:rPr>
          <w:rFonts w:ascii="Arial" w:hAnsi="Arial" w:cs="Arial"/>
          <w:sz w:val="22"/>
          <w:szCs w:val="22"/>
        </w:rPr>
      </w:pPr>
    </w:p>
    <w:p w14:paraId="4F7EBE82" w14:textId="50E55935" w:rsidR="00865E69" w:rsidRDefault="00F23F54" w:rsidP="009138F9">
      <w:pPr>
        <w:ind w:right="175"/>
        <w:jc w:val="both"/>
        <w:rPr>
          <w:rFonts w:ascii="Arial" w:hAnsi="Arial" w:cs="Arial"/>
          <w:sz w:val="22"/>
          <w:szCs w:val="22"/>
        </w:rPr>
      </w:pPr>
      <w:r>
        <w:rPr>
          <w:rFonts w:ascii="Arial" w:hAnsi="Arial" w:cs="Arial"/>
          <w:sz w:val="22"/>
          <w:szCs w:val="22"/>
        </w:rPr>
        <w:t xml:space="preserve">The Secretariat took members through the newly developed </w:t>
      </w:r>
      <w:r w:rsidRPr="009138F9">
        <w:rPr>
          <w:rFonts w:ascii="Arial" w:hAnsi="Arial" w:cs="Arial"/>
          <w:sz w:val="22"/>
          <w:szCs w:val="22"/>
        </w:rPr>
        <w:t>s</w:t>
      </w:r>
      <w:r w:rsidR="00865E69" w:rsidRPr="009138F9">
        <w:rPr>
          <w:rFonts w:ascii="Arial" w:hAnsi="Arial" w:cs="Arial"/>
          <w:sz w:val="22"/>
          <w:szCs w:val="22"/>
        </w:rPr>
        <w:t>upport services section</w:t>
      </w:r>
      <w:r w:rsidR="00865E69">
        <w:rPr>
          <w:rFonts w:ascii="Arial" w:hAnsi="Arial" w:cs="Arial"/>
          <w:sz w:val="22"/>
          <w:szCs w:val="22"/>
        </w:rPr>
        <w:t xml:space="preserve"> </w:t>
      </w:r>
      <w:r>
        <w:rPr>
          <w:rFonts w:ascii="Arial" w:hAnsi="Arial" w:cs="Arial"/>
          <w:sz w:val="22"/>
          <w:szCs w:val="22"/>
        </w:rPr>
        <w:t xml:space="preserve">and noted that it </w:t>
      </w:r>
      <w:r w:rsidR="00865E69">
        <w:rPr>
          <w:rFonts w:ascii="Arial" w:hAnsi="Arial" w:cs="Arial"/>
          <w:sz w:val="22"/>
          <w:szCs w:val="22"/>
        </w:rPr>
        <w:t xml:space="preserve">is </w:t>
      </w:r>
      <w:r>
        <w:rPr>
          <w:rFonts w:ascii="Arial" w:hAnsi="Arial" w:cs="Arial"/>
          <w:sz w:val="22"/>
          <w:szCs w:val="22"/>
        </w:rPr>
        <w:t xml:space="preserve">an </w:t>
      </w:r>
      <w:r w:rsidR="00865E69">
        <w:rPr>
          <w:rFonts w:ascii="Arial" w:hAnsi="Arial" w:cs="Arial"/>
          <w:sz w:val="22"/>
          <w:szCs w:val="22"/>
        </w:rPr>
        <w:t xml:space="preserve">innovative </w:t>
      </w:r>
      <w:r>
        <w:rPr>
          <w:rFonts w:ascii="Arial" w:hAnsi="Arial" w:cs="Arial"/>
          <w:sz w:val="22"/>
          <w:szCs w:val="22"/>
        </w:rPr>
        <w:t xml:space="preserve">section in a framework like this as it </w:t>
      </w:r>
      <w:r w:rsidR="00865E69">
        <w:rPr>
          <w:rFonts w:ascii="Arial" w:hAnsi="Arial" w:cs="Arial"/>
          <w:sz w:val="22"/>
          <w:szCs w:val="22"/>
        </w:rPr>
        <w:t xml:space="preserve">does not have a basis in other countries </w:t>
      </w:r>
      <w:r>
        <w:rPr>
          <w:rFonts w:ascii="Arial" w:hAnsi="Arial" w:cs="Arial"/>
          <w:sz w:val="22"/>
          <w:szCs w:val="22"/>
        </w:rPr>
        <w:t>National Framewor</w:t>
      </w:r>
      <w:r w:rsidR="00297E07">
        <w:rPr>
          <w:rFonts w:ascii="Arial" w:hAnsi="Arial" w:cs="Arial"/>
          <w:sz w:val="22"/>
          <w:szCs w:val="22"/>
        </w:rPr>
        <w:t>k</w:t>
      </w:r>
      <w:r>
        <w:rPr>
          <w:rFonts w:ascii="Arial" w:hAnsi="Arial" w:cs="Arial"/>
          <w:sz w:val="22"/>
          <w:szCs w:val="22"/>
        </w:rPr>
        <w:t xml:space="preserve">s. </w:t>
      </w:r>
      <w:r w:rsidR="00865E69">
        <w:rPr>
          <w:rFonts w:ascii="Arial" w:hAnsi="Arial" w:cs="Arial"/>
          <w:sz w:val="22"/>
          <w:szCs w:val="22"/>
        </w:rPr>
        <w:t xml:space="preserve">This section deals </w:t>
      </w:r>
      <w:r>
        <w:rPr>
          <w:rFonts w:ascii="Arial" w:hAnsi="Arial" w:cs="Arial"/>
          <w:sz w:val="22"/>
          <w:szCs w:val="22"/>
        </w:rPr>
        <w:t xml:space="preserve">specifically </w:t>
      </w:r>
      <w:r w:rsidR="00865E69">
        <w:rPr>
          <w:rFonts w:ascii="Arial" w:hAnsi="Arial" w:cs="Arial"/>
          <w:sz w:val="22"/>
          <w:szCs w:val="22"/>
        </w:rPr>
        <w:t>with</w:t>
      </w:r>
      <w:r>
        <w:rPr>
          <w:rFonts w:ascii="Arial" w:hAnsi="Arial" w:cs="Arial"/>
          <w:sz w:val="22"/>
          <w:szCs w:val="22"/>
        </w:rPr>
        <w:t xml:space="preserve"> issues like</w:t>
      </w:r>
      <w:r w:rsidR="00865E69">
        <w:rPr>
          <w:rFonts w:ascii="Arial" w:hAnsi="Arial" w:cs="Arial"/>
          <w:sz w:val="22"/>
          <w:szCs w:val="22"/>
        </w:rPr>
        <w:t xml:space="preserve"> financial support following recovery, visitation rights and PPE. </w:t>
      </w:r>
      <w:r w:rsidR="00C53958">
        <w:rPr>
          <w:rFonts w:ascii="Arial" w:hAnsi="Arial" w:cs="Arial"/>
          <w:sz w:val="22"/>
          <w:szCs w:val="22"/>
        </w:rPr>
        <w:t>This section was worked through with the office of the Disability Commissioner.</w:t>
      </w:r>
    </w:p>
    <w:p w14:paraId="7A30E404" w14:textId="40A85DB2" w:rsidR="00865E69" w:rsidRDefault="00865E69" w:rsidP="009138F9">
      <w:pPr>
        <w:ind w:right="175"/>
        <w:jc w:val="both"/>
        <w:rPr>
          <w:rFonts w:ascii="Arial" w:hAnsi="Arial" w:cs="Arial"/>
          <w:sz w:val="22"/>
          <w:szCs w:val="22"/>
        </w:rPr>
      </w:pPr>
    </w:p>
    <w:p w14:paraId="2499687C" w14:textId="3CB975AB" w:rsidR="002D5CE6" w:rsidRDefault="002D5CE6" w:rsidP="009138F9">
      <w:pPr>
        <w:ind w:right="175"/>
        <w:jc w:val="both"/>
        <w:rPr>
          <w:rFonts w:ascii="Arial" w:hAnsi="Arial" w:cs="Arial"/>
          <w:sz w:val="22"/>
          <w:szCs w:val="22"/>
        </w:rPr>
      </w:pPr>
      <w:r>
        <w:rPr>
          <w:rFonts w:ascii="Arial" w:hAnsi="Arial" w:cs="Arial"/>
          <w:sz w:val="22"/>
          <w:szCs w:val="22"/>
        </w:rPr>
        <w:t xml:space="preserve">Members talked about how it needs to be clear that this is a document that should only be drawn on for guidance in an emergency setting. This led to a discussion about providing </w:t>
      </w:r>
      <w:r w:rsidR="00865E69">
        <w:rPr>
          <w:rFonts w:ascii="Arial" w:hAnsi="Arial" w:cs="Arial"/>
          <w:sz w:val="22"/>
          <w:szCs w:val="22"/>
        </w:rPr>
        <w:t>guidance on how resources are distributed during an emergency</w:t>
      </w:r>
      <w:r>
        <w:rPr>
          <w:rFonts w:ascii="Arial" w:hAnsi="Arial" w:cs="Arial"/>
          <w:sz w:val="22"/>
          <w:szCs w:val="22"/>
        </w:rPr>
        <w:t xml:space="preserve">. For example, </w:t>
      </w:r>
      <w:r w:rsidR="00865E69">
        <w:rPr>
          <w:rFonts w:ascii="Arial" w:hAnsi="Arial" w:cs="Arial"/>
          <w:sz w:val="22"/>
          <w:szCs w:val="22"/>
        </w:rPr>
        <w:t>should standards of care change during a pandemic? Patients receiving the best car</w:t>
      </w:r>
      <w:r>
        <w:rPr>
          <w:rFonts w:ascii="Arial" w:hAnsi="Arial" w:cs="Arial"/>
          <w:sz w:val="22"/>
          <w:szCs w:val="22"/>
        </w:rPr>
        <w:t xml:space="preserve">e </w:t>
      </w:r>
      <w:r w:rsidR="0037222E">
        <w:rPr>
          <w:rFonts w:ascii="Arial" w:hAnsi="Arial" w:cs="Arial"/>
          <w:sz w:val="22"/>
          <w:szCs w:val="22"/>
        </w:rPr>
        <w:t>shouldn’t change</w:t>
      </w:r>
      <w:r w:rsidR="00865E69">
        <w:rPr>
          <w:rFonts w:ascii="Arial" w:hAnsi="Arial" w:cs="Arial"/>
          <w:sz w:val="22"/>
          <w:szCs w:val="22"/>
        </w:rPr>
        <w:t xml:space="preserve">, but the definition of </w:t>
      </w:r>
      <w:r>
        <w:rPr>
          <w:rFonts w:ascii="Arial" w:hAnsi="Arial" w:cs="Arial"/>
          <w:sz w:val="22"/>
          <w:szCs w:val="22"/>
        </w:rPr>
        <w:t>‘</w:t>
      </w:r>
      <w:r w:rsidR="00865E69">
        <w:rPr>
          <w:rFonts w:ascii="Arial" w:hAnsi="Arial" w:cs="Arial"/>
          <w:sz w:val="22"/>
          <w:szCs w:val="22"/>
        </w:rPr>
        <w:t>best</w:t>
      </w:r>
      <w:r>
        <w:rPr>
          <w:rFonts w:ascii="Arial" w:hAnsi="Arial" w:cs="Arial"/>
          <w:sz w:val="22"/>
          <w:szCs w:val="22"/>
        </w:rPr>
        <w:t>’</w:t>
      </w:r>
      <w:r w:rsidR="00865E69">
        <w:rPr>
          <w:rFonts w:ascii="Arial" w:hAnsi="Arial" w:cs="Arial"/>
          <w:sz w:val="22"/>
          <w:szCs w:val="22"/>
        </w:rPr>
        <w:t xml:space="preserve"> might change (eg: follow up at home instead of in the hospital setting </w:t>
      </w:r>
      <w:r>
        <w:rPr>
          <w:rFonts w:ascii="Arial" w:hAnsi="Arial" w:cs="Arial"/>
          <w:sz w:val="22"/>
          <w:szCs w:val="22"/>
        </w:rPr>
        <w:t xml:space="preserve">because this might be more practicable and safer. </w:t>
      </w:r>
    </w:p>
    <w:p w14:paraId="46E9C269" w14:textId="10D40532" w:rsidR="00865E69" w:rsidRDefault="00865E69" w:rsidP="009138F9">
      <w:pPr>
        <w:ind w:right="175"/>
        <w:jc w:val="both"/>
        <w:rPr>
          <w:rFonts w:ascii="Arial" w:hAnsi="Arial" w:cs="Arial"/>
          <w:sz w:val="22"/>
          <w:szCs w:val="22"/>
        </w:rPr>
      </w:pPr>
    </w:p>
    <w:p w14:paraId="30D81AD8" w14:textId="2DCDDACA" w:rsidR="00865E69" w:rsidRDefault="00C53958" w:rsidP="009138F9">
      <w:pPr>
        <w:ind w:right="175"/>
        <w:jc w:val="both"/>
        <w:rPr>
          <w:rFonts w:ascii="Arial" w:hAnsi="Arial" w:cs="Arial"/>
          <w:sz w:val="22"/>
          <w:szCs w:val="22"/>
        </w:rPr>
      </w:pPr>
      <w:r>
        <w:rPr>
          <w:rFonts w:ascii="Arial" w:hAnsi="Arial" w:cs="Arial"/>
          <w:sz w:val="22"/>
          <w:szCs w:val="22"/>
        </w:rPr>
        <w:t>The Secretariat then t</w:t>
      </w:r>
      <w:r w:rsidR="00865E69">
        <w:rPr>
          <w:rFonts w:ascii="Arial" w:hAnsi="Arial" w:cs="Arial"/>
          <w:sz w:val="22"/>
          <w:szCs w:val="22"/>
        </w:rPr>
        <w:t xml:space="preserve">ook </w:t>
      </w:r>
      <w:r>
        <w:rPr>
          <w:rFonts w:ascii="Arial" w:hAnsi="Arial" w:cs="Arial"/>
          <w:sz w:val="22"/>
          <w:szCs w:val="22"/>
        </w:rPr>
        <w:t xml:space="preserve">members </w:t>
      </w:r>
      <w:r w:rsidR="00865E69">
        <w:rPr>
          <w:rFonts w:ascii="Arial" w:hAnsi="Arial" w:cs="Arial"/>
          <w:sz w:val="22"/>
          <w:szCs w:val="22"/>
        </w:rPr>
        <w:t xml:space="preserve">through the </w:t>
      </w:r>
      <w:r>
        <w:rPr>
          <w:rFonts w:ascii="Arial" w:hAnsi="Arial" w:cs="Arial"/>
          <w:sz w:val="22"/>
          <w:szCs w:val="22"/>
        </w:rPr>
        <w:t xml:space="preserve">draft </w:t>
      </w:r>
      <w:r w:rsidR="00865E69">
        <w:rPr>
          <w:rFonts w:ascii="Arial" w:hAnsi="Arial" w:cs="Arial"/>
          <w:sz w:val="22"/>
          <w:szCs w:val="22"/>
        </w:rPr>
        <w:t>case studies</w:t>
      </w:r>
      <w:r>
        <w:rPr>
          <w:rFonts w:ascii="Arial" w:hAnsi="Arial" w:cs="Arial"/>
          <w:sz w:val="22"/>
          <w:szCs w:val="22"/>
        </w:rPr>
        <w:t>. T</w:t>
      </w:r>
      <w:r w:rsidR="00865E69">
        <w:rPr>
          <w:rFonts w:ascii="Arial" w:hAnsi="Arial" w:cs="Arial"/>
          <w:sz w:val="22"/>
          <w:szCs w:val="22"/>
        </w:rPr>
        <w:t xml:space="preserve">he aim was to use the three case studies to cover a lot of ground to show the way that decisions could be made based on the </w:t>
      </w:r>
      <w:r>
        <w:rPr>
          <w:rFonts w:ascii="Arial" w:hAnsi="Arial" w:cs="Arial"/>
          <w:sz w:val="22"/>
          <w:szCs w:val="22"/>
        </w:rPr>
        <w:t xml:space="preserve">proposed </w:t>
      </w:r>
      <w:r w:rsidR="00865E69">
        <w:rPr>
          <w:rFonts w:ascii="Arial" w:hAnsi="Arial" w:cs="Arial"/>
          <w:sz w:val="22"/>
          <w:szCs w:val="22"/>
        </w:rPr>
        <w:t xml:space="preserve">principles. </w:t>
      </w:r>
    </w:p>
    <w:p w14:paraId="0CFDB932" w14:textId="77777777" w:rsidR="00C53958" w:rsidRDefault="00C53958" w:rsidP="009138F9">
      <w:pPr>
        <w:ind w:right="175"/>
        <w:jc w:val="both"/>
        <w:rPr>
          <w:rFonts w:ascii="Arial" w:hAnsi="Arial" w:cs="Arial"/>
          <w:sz w:val="22"/>
          <w:szCs w:val="22"/>
        </w:rPr>
      </w:pPr>
    </w:p>
    <w:p w14:paraId="2005278B" w14:textId="759B2E5A" w:rsidR="00865E69" w:rsidRDefault="00C53958" w:rsidP="009138F9">
      <w:pPr>
        <w:ind w:right="175"/>
        <w:jc w:val="both"/>
        <w:rPr>
          <w:rFonts w:ascii="Arial" w:hAnsi="Arial" w:cs="Arial"/>
          <w:sz w:val="22"/>
          <w:szCs w:val="22"/>
        </w:rPr>
      </w:pPr>
      <w:r>
        <w:rPr>
          <w:rFonts w:ascii="Arial" w:hAnsi="Arial" w:cs="Arial"/>
          <w:sz w:val="22"/>
          <w:szCs w:val="22"/>
        </w:rPr>
        <w:t xml:space="preserve">This led to a discussion that it is clear that </w:t>
      </w:r>
      <w:r w:rsidR="00865E69">
        <w:rPr>
          <w:rFonts w:ascii="Arial" w:hAnsi="Arial" w:cs="Arial"/>
          <w:sz w:val="22"/>
          <w:szCs w:val="22"/>
        </w:rPr>
        <w:t xml:space="preserve">medical professionals don’t receive </w:t>
      </w:r>
      <w:r>
        <w:rPr>
          <w:rFonts w:ascii="Arial" w:hAnsi="Arial" w:cs="Arial"/>
          <w:sz w:val="22"/>
          <w:szCs w:val="22"/>
        </w:rPr>
        <w:t>adequate</w:t>
      </w:r>
      <w:r w:rsidR="00865E69">
        <w:rPr>
          <w:rFonts w:ascii="Arial" w:hAnsi="Arial" w:cs="Arial"/>
          <w:sz w:val="22"/>
          <w:szCs w:val="22"/>
        </w:rPr>
        <w:t xml:space="preserve"> communication during emergencies.</w:t>
      </w:r>
      <w:r>
        <w:rPr>
          <w:rFonts w:ascii="Arial" w:hAnsi="Arial" w:cs="Arial"/>
          <w:sz w:val="22"/>
          <w:szCs w:val="22"/>
        </w:rPr>
        <w:t xml:space="preserve"> This is evidenced in the l</w:t>
      </w:r>
      <w:r w:rsidR="00865E69">
        <w:rPr>
          <w:rFonts w:ascii="Arial" w:hAnsi="Arial" w:cs="Arial"/>
          <w:sz w:val="22"/>
          <w:szCs w:val="22"/>
        </w:rPr>
        <w:t xml:space="preserve">ack of transparent allocation </w:t>
      </w:r>
      <w:r w:rsidR="00865E69">
        <w:rPr>
          <w:rFonts w:ascii="Arial" w:hAnsi="Arial" w:cs="Arial"/>
          <w:sz w:val="22"/>
          <w:szCs w:val="22"/>
        </w:rPr>
        <w:lastRenderedPageBreak/>
        <w:t>of PPE</w:t>
      </w:r>
      <w:r>
        <w:rPr>
          <w:rFonts w:ascii="Arial" w:hAnsi="Arial" w:cs="Arial"/>
          <w:sz w:val="22"/>
          <w:szCs w:val="22"/>
        </w:rPr>
        <w:t xml:space="preserve">, what situations it should be used in and how. </w:t>
      </w:r>
      <w:r w:rsidR="00865E69">
        <w:rPr>
          <w:rFonts w:ascii="Arial" w:hAnsi="Arial" w:cs="Arial"/>
          <w:sz w:val="22"/>
          <w:szCs w:val="22"/>
        </w:rPr>
        <w:t xml:space="preserve">NEAC </w:t>
      </w:r>
      <w:r>
        <w:rPr>
          <w:rFonts w:ascii="Arial" w:hAnsi="Arial" w:cs="Arial"/>
          <w:sz w:val="22"/>
          <w:szCs w:val="22"/>
        </w:rPr>
        <w:t xml:space="preserve">agreed to </w:t>
      </w:r>
      <w:r w:rsidR="00865E69">
        <w:rPr>
          <w:rFonts w:ascii="Arial" w:hAnsi="Arial" w:cs="Arial"/>
          <w:sz w:val="22"/>
          <w:szCs w:val="22"/>
        </w:rPr>
        <w:t xml:space="preserve">include </w:t>
      </w:r>
      <w:r>
        <w:rPr>
          <w:rFonts w:ascii="Arial" w:hAnsi="Arial" w:cs="Arial"/>
          <w:sz w:val="22"/>
          <w:szCs w:val="22"/>
        </w:rPr>
        <w:t>a statement</w:t>
      </w:r>
      <w:r w:rsidR="00865E69">
        <w:rPr>
          <w:rFonts w:ascii="Arial" w:hAnsi="Arial" w:cs="Arial"/>
          <w:sz w:val="22"/>
          <w:szCs w:val="22"/>
        </w:rPr>
        <w:t xml:space="preserve"> about supporting clinicians on the frontline </w:t>
      </w:r>
      <w:r>
        <w:rPr>
          <w:rFonts w:ascii="Arial" w:hAnsi="Arial" w:cs="Arial"/>
          <w:sz w:val="22"/>
          <w:szCs w:val="22"/>
        </w:rPr>
        <w:t xml:space="preserve">in </w:t>
      </w:r>
      <w:r w:rsidR="00865E69">
        <w:rPr>
          <w:rFonts w:ascii="Arial" w:hAnsi="Arial" w:cs="Arial"/>
          <w:sz w:val="22"/>
          <w:szCs w:val="22"/>
        </w:rPr>
        <w:t>the obligations section.</w:t>
      </w:r>
    </w:p>
    <w:p w14:paraId="1CE28328" w14:textId="38CE61A9" w:rsidR="00865E69" w:rsidRDefault="00865E69" w:rsidP="009138F9">
      <w:pPr>
        <w:ind w:right="175"/>
        <w:jc w:val="both"/>
        <w:rPr>
          <w:rFonts w:ascii="Arial" w:hAnsi="Arial" w:cs="Arial"/>
          <w:sz w:val="22"/>
          <w:szCs w:val="22"/>
        </w:rPr>
      </w:pPr>
    </w:p>
    <w:p w14:paraId="6D23E38F" w14:textId="5FB01C92" w:rsidR="00865E69" w:rsidRDefault="00865E69" w:rsidP="009138F9">
      <w:pPr>
        <w:ind w:right="175"/>
        <w:jc w:val="both"/>
        <w:rPr>
          <w:rFonts w:ascii="Arial" w:hAnsi="Arial" w:cs="Arial"/>
          <w:sz w:val="22"/>
          <w:szCs w:val="22"/>
        </w:rPr>
      </w:pPr>
      <w:r>
        <w:rPr>
          <w:rFonts w:ascii="Arial" w:hAnsi="Arial" w:cs="Arial"/>
          <w:sz w:val="22"/>
          <w:szCs w:val="22"/>
        </w:rPr>
        <w:t xml:space="preserve">A member </w:t>
      </w:r>
      <w:r w:rsidR="00C53958">
        <w:rPr>
          <w:rFonts w:ascii="Arial" w:hAnsi="Arial" w:cs="Arial"/>
          <w:sz w:val="22"/>
          <w:szCs w:val="22"/>
        </w:rPr>
        <w:t xml:space="preserve">suggested </w:t>
      </w:r>
      <w:r>
        <w:rPr>
          <w:rFonts w:ascii="Arial" w:hAnsi="Arial" w:cs="Arial"/>
          <w:sz w:val="22"/>
          <w:szCs w:val="22"/>
        </w:rPr>
        <w:t>whether other costs of emergencies</w:t>
      </w:r>
      <w:r w:rsidR="00C53958">
        <w:rPr>
          <w:rFonts w:ascii="Arial" w:hAnsi="Arial" w:cs="Arial"/>
          <w:sz w:val="22"/>
          <w:szCs w:val="22"/>
        </w:rPr>
        <w:t>,</w:t>
      </w:r>
      <w:r>
        <w:rPr>
          <w:rFonts w:ascii="Arial" w:hAnsi="Arial" w:cs="Arial"/>
          <w:sz w:val="22"/>
          <w:szCs w:val="22"/>
        </w:rPr>
        <w:t xml:space="preserve"> such as lost opportunities for learning for children and increased domestic violence should be included in this document. </w:t>
      </w:r>
    </w:p>
    <w:p w14:paraId="4FBBA144" w14:textId="77777777" w:rsidR="001C0255" w:rsidRDefault="001C0255" w:rsidP="001C0255">
      <w:pPr>
        <w:rPr>
          <w:rFonts w:ascii="Arial" w:hAnsi="Arial" w:cs="Arial"/>
          <w:sz w:val="22"/>
          <w:szCs w:val="22"/>
        </w:rPr>
      </w:pPr>
    </w:p>
    <w:p w14:paraId="012E9BD2" w14:textId="02E96B07" w:rsidR="001C0255" w:rsidRPr="00544F9D" w:rsidRDefault="001C0255" w:rsidP="001C0255">
      <w:pPr>
        <w:rPr>
          <w:rFonts w:ascii="Arial" w:hAnsi="Arial" w:cs="Arial"/>
          <w:b/>
          <w:bCs/>
          <w:sz w:val="22"/>
          <w:szCs w:val="22"/>
        </w:rPr>
      </w:pPr>
      <w:r w:rsidRPr="00544F9D">
        <w:rPr>
          <w:rFonts w:ascii="Arial" w:hAnsi="Arial" w:cs="Arial"/>
          <w:b/>
          <w:bCs/>
          <w:sz w:val="22"/>
          <w:szCs w:val="22"/>
        </w:rPr>
        <w:t xml:space="preserve">Action: </w:t>
      </w:r>
    </w:p>
    <w:p w14:paraId="741C760B" w14:textId="5084C675" w:rsidR="001C0255" w:rsidRPr="001C0255" w:rsidRDefault="001C0255" w:rsidP="001C0255">
      <w:pPr>
        <w:pStyle w:val="ListParagraph"/>
        <w:numPr>
          <w:ilvl w:val="0"/>
          <w:numId w:val="46"/>
        </w:numPr>
        <w:rPr>
          <w:rFonts w:ascii="Arial" w:hAnsi="Arial" w:cs="Arial"/>
          <w:sz w:val="22"/>
          <w:szCs w:val="22"/>
        </w:rPr>
      </w:pPr>
      <w:r>
        <w:rPr>
          <w:rFonts w:ascii="Arial" w:hAnsi="Arial" w:cs="Arial"/>
          <w:sz w:val="22"/>
          <w:szCs w:val="22"/>
        </w:rPr>
        <w:t xml:space="preserve">members to </w:t>
      </w:r>
      <w:r w:rsidR="00F419D6">
        <w:rPr>
          <w:rFonts w:ascii="Arial" w:hAnsi="Arial" w:cs="Arial"/>
          <w:sz w:val="22"/>
          <w:szCs w:val="22"/>
        </w:rPr>
        <w:t xml:space="preserve">work with </w:t>
      </w:r>
      <w:r>
        <w:rPr>
          <w:rFonts w:ascii="Arial" w:hAnsi="Arial" w:cs="Arial"/>
          <w:sz w:val="22"/>
          <w:szCs w:val="22"/>
        </w:rPr>
        <w:t xml:space="preserve">the </w:t>
      </w:r>
      <w:r w:rsidRPr="001C0255">
        <w:rPr>
          <w:rFonts w:ascii="Arial" w:hAnsi="Arial" w:cs="Arial"/>
          <w:sz w:val="22"/>
          <w:szCs w:val="22"/>
        </w:rPr>
        <w:t xml:space="preserve">Secretariat </w:t>
      </w:r>
      <w:r w:rsidR="00F419D6">
        <w:rPr>
          <w:rFonts w:ascii="Arial" w:hAnsi="Arial" w:cs="Arial"/>
          <w:sz w:val="22"/>
          <w:szCs w:val="22"/>
        </w:rPr>
        <w:t>to d</w:t>
      </w:r>
      <w:r w:rsidRPr="001C0255">
        <w:rPr>
          <w:rFonts w:ascii="Arial" w:hAnsi="Arial" w:cs="Arial"/>
          <w:sz w:val="22"/>
          <w:szCs w:val="22"/>
        </w:rPr>
        <w:t>evelop</w:t>
      </w:r>
      <w:r w:rsidR="00F419D6">
        <w:rPr>
          <w:rFonts w:ascii="Arial" w:hAnsi="Arial" w:cs="Arial"/>
          <w:sz w:val="22"/>
          <w:szCs w:val="22"/>
        </w:rPr>
        <w:t xml:space="preserve"> </w:t>
      </w:r>
      <w:r w:rsidR="00544F9D">
        <w:rPr>
          <w:rFonts w:ascii="Arial" w:hAnsi="Arial" w:cs="Arial"/>
          <w:sz w:val="22"/>
          <w:szCs w:val="22"/>
        </w:rPr>
        <w:t xml:space="preserve">a section on Tr Tiriti principles. </w:t>
      </w:r>
      <w:r w:rsidRPr="001C0255">
        <w:rPr>
          <w:rFonts w:ascii="Arial" w:hAnsi="Arial" w:cs="Arial"/>
          <w:sz w:val="22"/>
          <w:szCs w:val="22"/>
        </w:rPr>
        <w:t xml:space="preserve"> </w:t>
      </w:r>
    </w:p>
    <w:p w14:paraId="3F06C133" w14:textId="77777777" w:rsidR="001C0255" w:rsidRDefault="001C0255" w:rsidP="00865E69">
      <w:pPr>
        <w:rPr>
          <w:rFonts w:ascii="Arial" w:hAnsi="Arial" w:cs="Arial"/>
          <w:sz w:val="22"/>
          <w:szCs w:val="22"/>
        </w:rPr>
      </w:pPr>
    </w:p>
    <w:p w14:paraId="41B8E3D0" w14:textId="77777777" w:rsidR="00865E69" w:rsidRPr="00865E69" w:rsidRDefault="00865E69" w:rsidP="00865E69">
      <w:pPr>
        <w:rPr>
          <w:rFonts w:ascii="Arial" w:hAnsi="Arial" w:cs="Arial"/>
          <w:sz w:val="22"/>
          <w:szCs w:val="22"/>
        </w:rPr>
      </w:pPr>
    </w:p>
    <w:p w14:paraId="61FFBD88" w14:textId="23ED468E" w:rsidR="00865E69" w:rsidRPr="00865E69" w:rsidRDefault="00865E69" w:rsidP="00865E69">
      <w:pPr>
        <w:pStyle w:val="ListParagraph"/>
        <w:numPr>
          <w:ilvl w:val="0"/>
          <w:numId w:val="34"/>
        </w:numPr>
        <w:rPr>
          <w:rFonts w:ascii="Arial" w:hAnsi="Arial" w:cs="Arial"/>
          <w:sz w:val="22"/>
          <w:szCs w:val="22"/>
        </w:rPr>
      </w:pPr>
      <w:r w:rsidRPr="00865E69">
        <w:rPr>
          <w:rFonts w:ascii="Arial" w:hAnsi="Arial" w:cs="Arial"/>
          <w:sz w:val="22"/>
          <w:szCs w:val="22"/>
        </w:rPr>
        <w:t>Right 7(4) update from HDC and discussion on moving forward:</w:t>
      </w:r>
    </w:p>
    <w:p w14:paraId="2B17025E" w14:textId="77777777" w:rsidR="00865E69" w:rsidRPr="003E0533" w:rsidRDefault="00865E69" w:rsidP="00865E69">
      <w:pPr>
        <w:ind w:right="175"/>
        <w:rPr>
          <w:rFonts w:ascii="Arial" w:hAnsi="Arial" w:cs="Arial"/>
          <w:sz w:val="22"/>
          <w:szCs w:val="22"/>
        </w:rPr>
      </w:pPr>
    </w:p>
    <w:p w14:paraId="2CC2A292" w14:textId="16DEAF4D" w:rsidR="00865E69" w:rsidRPr="003E0533" w:rsidRDefault="00865E69" w:rsidP="00865E69">
      <w:pPr>
        <w:pStyle w:val="ListParagraph"/>
        <w:numPr>
          <w:ilvl w:val="0"/>
          <w:numId w:val="39"/>
        </w:numPr>
        <w:ind w:right="175"/>
        <w:rPr>
          <w:rFonts w:ascii="Arial" w:hAnsi="Arial" w:cs="Arial"/>
          <w:sz w:val="22"/>
          <w:szCs w:val="22"/>
        </w:rPr>
      </w:pPr>
      <w:r w:rsidRPr="003E0533">
        <w:rPr>
          <w:rFonts w:ascii="Arial" w:hAnsi="Arial" w:cs="Arial"/>
          <w:sz w:val="22"/>
          <w:szCs w:val="22"/>
        </w:rPr>
        <w:t>Cordelia Thomas and Rose Wall – Office of the Health and Disability Commissioner attend</w:t>
      </w:r>
      <w:r w:rsidR="00C53958">
        <w:rPr>
          <w:rFonts w:ascii="Arial" w:hAnsi="Arial" w:cs="Arial"/>
          <w:sz w:val="22"/>
          <w:szCs w:val="22"/>
        </w:rPr>
        <w:t>ed</w:t>
      </w:r>
    </w:p>
    <w:p w14:paraId="4E6A05B0" w14:textId="174A7580" w:rsidR="009C48DC" w:rsidRDefault="00865E69" w:rsidP="003C4BA9">
      <w:pPr>
        <w:pStyle w:val="ListParagraph"/>
        <w:numPr>
          <w:ilvl w:val="0"/>
          <w:numId w:val="39"/>
        </w:numPr>
        <w:ind w:right="175"/>
        <w:rPr>
          <w:rFonts w:ascii="Arial" w:hAnsi="Arial" w:cs="Arial"/>
          <w:sz w:val="22"/>
          <w:szCs w:val="22"/>
        </w:rPr>
      </w:pPr>
      <w:r w:rsidRPr="00C53958">
        <w:rPr>
          <w:rFonts w:ascii="Arial" w:hAnsi="Arial" w:cs="Arial"/>
          <w:sz w:val="22"/>
          <w:szCs w:val="22"/>
        </w:rPr>
        <w:t>Monique Jonas and Lana Lon – Health Research Council attend</w:t>
      </w:r>
      <w:r w:rsidR="00C53958">
        <w:rPr>
          <w:rFonts w:ascii="Arial" w:hAnsi="Arial" w:cs="Arial"/>
          <w:sz w:val="22"/>
          <w:szCs w:val="22"/>
        </w:rPr>
        <w:t>ed</w:t>
      </w:r>
    </w:p>
    <w:p w14:paraId="1E8A63BA" w14:textId="77777777" w:rsidR="00C53958" w:rsidRPr="00C53958" w:rsidRDefault="00C53958" w:rsidP="00C53958">
      <w:pPr>
        <w:pStyle w:val="ListParagraph"/>
        <w:ind w:right="175"/>
        <w:rPr>
          <w:rFonts w:ascii="Arial" w:hAnsi="Arial" w:cs="Arial"/>
          <w:sz w:val="22"/>
          <w:szCs w:val="22"/>
        </w:rPr>
      </w:pPr>
    </w:p>
    <w:p w14:paraId="7D49708E" w14:textId="5CB3E0E2" w:rsidR="006003E7" w:rsidRDefault="003C4BA9" w:rsidP="009138F9">
      <w:pPr>
        <w:ind w:right="175"/>
        <w:jc w:val="both"/>
        <w:rPr>
          <w:rFonts w:ascii="Arial" w:hAnsi="Arial" w:cs="Arial"/>
          <w:sz w:val="22"/>
          <w:szCs w:val="22"/>
        </w:rPr>
      </w:pPr>
      <w:r>
        <w:rPr>
          <w:rFonts w:ascii="Arial" w:hAnsi="Arial" w:cs="Arial"/>
          <w:sz w:val="22"/>
          <w:szCs w:val="22"/>
        </w:rPr>
        <w:t xml:space="preserve">The </w:t>
      </w:r>
      <w:r w:rsidR="00AA3A7C">
        <w:rPr>
          <w:rFonts w:ascii="Arial" w:hAnsi="Arial" w:cs="Arial"/>
          <w:sz w:val="22"/>
          <w:szCs w:val="22"/>
        </w:rPr>
        <w:t>purpose</w:t>
      </w:r>
      <w:r>
        <w:rPr>
          <w:rFonts w:ascii="Arial" w:hAnsi="Arial" w:cs="Arial"/>
          <w:sz w:val="22"/>
          <w:szCs w:val="22"/>
        </w:rPr>
        <w:t xml:space="preserve"> of this meeting was to link up the HRC, NEAC and the Ministry of health</w:t>
      </w:r>
      <w:r w:rsidR="00AA3A7C">
        <w:rPr>
          <w:rFonts w:ascii="Arial" w:hAnsi="Arial" w:cs="Arial"/>
          <w:sz w:val="22"/>
          <w:szCs w:val="22"/>
        </w:rPr>
        <w:t xml:space="preserve"> and </w:t>
      </w:r>
      <w:r w:rsidR="006003E7">
        <w:rPr>
          <w:rFonts w:ascii="Arial" w:hAnsi="Arial" w:cs="Arial"/>
          <w:sz w:val="22"/>
          <w:szCs w:val="22"/>
        </w:rPr>
        <w:t>discus</w:t>
      </w:r>
      <w:r w:rsidR="00AA3A7C">
        <w:rPr>
          <w:rFonts w:ascii="Arial" w:hAnsi="Arial" w:cs="Arial"/>
          <w:sz w:val="22"/>
          <w:szCs w:val="22"/>
        </w:rPr>
        <w:t xml:space="preserve">s </w:t>
      </w:r>
      <w:r w:rsidR="006003E7">
        <w:rPr>
          <w:rFonts w:ascii="Arial" w:hAnsi="Arial" w:cs="Arial"/>
          <w:sz w:val="22"/>
          <w:szCs w:val="22"/>
        </w:rPr>
        <w:t xml:space="preserve">the release of the </w:t>
      </w:r>
      <w:r w:rsidR="00AA3A7C">
        <w:rPr>
          <w:rFonts w:ascii="Arial" w:hAnsi="Arial" w:cs="Arial"/>
          <w:sz w:val="22"/>
          <w:szCs w:val="22"/>
        </w:rPr>
        <w:t>HDC’s recent report on Right 7(4). The Secretariat discussed the Commissioners r</w:t>
      </w:r>
      <w:r w:rsidR="006003E7">
        <w:rPr>
          <w:rFonts w:ascii="Arial" w:hAnsi="Arial" w:cs="Arial"/>
          <w:sz w:val="22"/>
          <w:szCs w:val="22"/>
        </w:rPr>
        <w:t xml:space="preserve">aft of recommendations and changes to the </w:t>
      </w:r>
      <w:r w:rsidR="00AA3A7C">
        <w:rPr>
          <w:rFonts w:ascii="Arial" w:hAnsi="Arial" w:cs="Arial"/>
          <w:sz w:val="22"/>
          <w:szCs w:val="22"/>
        </w:rPr>
        <w:t>HDC C</w:t>
      </w:r>
      <w:r w:rsidR="006003E7">
        <w:rPr>
          <w:rFonts w:ascii="Arial" w:hAnsi="Arial" w:cs="Arial"/>
          <w:sz w:val="22"/>
          <w:szCs w:val="22"/>
        </w:rPr>
        <w:t xml:space="preserve">ode, </w:t>
      </w:r>
      <w:r w:rsidR="00AA3A7C">
        <w:rPr>
          <w:rFonts w:ascii="Arial" w:hAnsi="Arial" w:cs="Arial"/>
          <w:sz w:val="22"/>
          <w:szCs w:val="22"/>
        </w:rPr>
        <w:t xml:space="preserve">and NEAC’s potential involvement in </w:t>
      </w:r>
      <w:r w:rsidR="006003E7">
        <w:rPr>
          <w:rFonts w:ascii="Arial" w:hAnsi="Arial" w:cs="Arial"/>
          <w:sz w:val="22"/>
          <w:szCs w:val="22"/>
        </w:rPr>
        <w:t xml:space="preserve">updating the </w:t>
      </w:r>
      <w:r w:rsidR="00AA3A7C">
        <w:rPr>
          <w:rFonts w:ascii="Arial" w:hAnsi="Arial" w:cs="Arial"/>
          <w:sz w:val="22"/>
          <w:szCs w:val="22"/>
        </w:rPr>
        <w:t>research S</w:t>
      </w:r>
      <w:r w:rsidR="006003E7">
        <w:rPr>
          <w:rFonts w:ascii="Arial" w:hAnsi="Arial" w:cs="Arial"/>
          <w:sz w:val="22"/>
          <w:szCs w:val="22"/>
        </w:rPr>
        <w:t xml:space="preserve">tandards and </w:t>
      </w:r>
      <w:r w:rsidR="00AA3A7C">
        <w:rPr>
          <w:rFonts w:ascii="Arial" w:hAnsi="Arial" w:cs="Arial"/>
          <w:sz w:val="22"/>
          <w:szCs w:val="22"/>
        </w:rPr>
        <w:t>the Mi</w:t>
      </w:r>
      <w:r w:rsidR="006003E7">
        <w:rPr>
          <w:rFonts w:ascii="Arial" w:hAnsi="Arial" w:cs="Arial"/>
          <w:sz w:val="22"/>
          <w:szCs w:val="22"/>
        </w:rPr>
        <w:t xml:space="preserve">nistry in updating the </w:t>
      </w:r>
      <w:r w:rsidR="00AA3A7C">
        <w:rPr>
          <w:rFonts w:ascii="Arial" w:hAnsi="Arial" w:cs="Arial"/>
          <w:sz w:val="22"/>
          <w:szCs w:val="22"/>
        </w:rPr>
        <w:t xml:space="preserve">wider </w:t>
      </w:r>
      <w:r w:rsidR="006003E7">
        <w:rPr>
          <w:rFonts w:ascii="Arial" w:hAnsi="Arial" w:cs="Arial"/>
          <w:sz w:val="22"/>
          <w:szCs w:val="22"/>
        </w:rPr>
        <w:t>ethical review structure.</w:t>
      </w:r>
    </w:p>
    <w:p w14:paraId="46FFB8EF" w14:textId="5B668117" w:rsidR="006003E7" w:rsidRDefault="006003E7" w:rsidP="009138F9">
      <w:pPr>
        <w:ind w:right="175"/>
        <w:jc w:val="both"/>
        <w:rPr>
          <w:rFonts w:ascii="Arial" w:hAnsi="Arial" w:cs="Arial"/>
          <w:sz w:val="22"/>
          <w:szCs w:val="22"/>
        </w:rPr>
      </w:pPr>
    </w:p>
    <w:p w14:paraId="413B5FBE" w14:textId="25BEE688" w:rsidR="00AA3A7C" w:rsidRDefault="00AA3A7C" w:rsidP="009138F9">
      <w:pPr>
        <w:ind w:right="175"/>
        <w:jc w:val="both"/>
        <w:rPr>
          <w:rFonts w:ascii="Arial" w:hAnsi="Arial" w:cs="Arial"/>
          <w:sz w:val="22"/>
          <w:szCs w:val="22"/>
        </w:rPr>
      </w:pPr>
      <w:r>
        <w:rPr>
          <w:rFonts w:ascii="Arial" w:hAnsi="Arial" w:cs="Arial"/>
          <w:sz w:val="22"/>
          <w:szCs w:val="22"/>
        </w:rPr>
        <w:t xml:space="preserve">The HDC noted that the </w:t>
      </w:r>
      <w:r w:rsidR="006003E7">
        <w:rPr>
          <w:rFonts w:ascii="Arial" w:hAnsi="Arial" w:cs="Arial"/>
          <w:sz w:val="22"/>
          <w:szCs w:val="22"/>
        </w:rPr>
        <w:t xml:space="preserve">Commissioner considered public views about non consensual research and provided recommendations. If a person is not able to consent to treatment, a provider may consent on their behalf after assessing their best interests. </w:t>
      </w:r>
      <w:r>
        <w:rPr>
          <w:rFonts w:ascii="Arial" w:hAnsi="Arial" w:cs="Arial"/>
          <w:sz w:val="22"/>
          <w:szCs w:val="22"/>
        </w:rPr>
        <w:t>All agreed that t</w:t>
      </w:r>
      <w:r w:rsidR="006003E7">
        <w:rPr>
          <w:rFonts w:ascii="Arial" w:hAnsi="Arial" w:cs="Arial"/>
          <w:sz w:val="22"/>
          <w:szCs w:val="22"/>
        </w:rPr>
        <w:t>h</w:t>
      </w:r>
      <w:r>
        <w:rPr>
          <w:rFonts w:ascii="Arial" w:hAnsi="Arial" w:cs="Arial"/>
          <w:sz w:val="22"/>
          <w:szCs w:val="22"/>
        </w:rPr>
        <w:t>e current t</w:t>
      </w:r>
      <w:r w:rsidR="006003E7">
        <w:rPr>
          <w:rFonts w:ascii="Arial" w:hAnsi="Arial" w:cs="Arial"/>
          <w:sz w:val="22"/>
          <w:szCs w:val="22"/>
        </w:rPr>
        <w:t>est does not work well in research, as there is no way of telling if something is in an individual’s best interests.</w:t>
      </w:r>
      <w:r>
        <w:rPr>
          <w:rFonts w:ascii="Arial" w:hAnsi="Arial" w:cs="Arial"/>
          <w:sz w:val="22"/>
          <w:szCs w:val="22"/>
        </w:rPr>
        <w:t xml:space="preserve"> The HDC </w:t>
      </w:r>
      <w:r w:rsidR="006003E7">
        <w:rPr>
          <w:rFonts w:ascii="Arial" w:hAnsi="Arial" w:cs="Arial"/>
          <w:sz w:val="22"/>
          <w:szCs w:val="22"/>
        </w:rPr>
        <w:t>outlined what changes would need to be made to provide a better test for research</w:t>
      </w:r>
      <w:r>
        <w:rPr>
          <w:rFonts w:ascii="Arial" w:hAnsi="Arial" w:cs="Arial"/>
          <w:sz w:val="22"/>
          <w:szCs w:val="22"/>
        </w:rPr>
        <w:t xml:space="preserve"> but noted that agreement and commencement for this work was not a political priority. It was also noted that the current HDC Commissioners team ends this year and a new Commissioner would need to agree to progress work in this area.</w:t>
      </w:r>
    </w:p>
    <w:p w14:paraId="279EAC40" w14:textId="0D42D99C" w:rsidR="00BB3C63" w:rsidRDefault="00BB3C63" w:rsidP="009138F9">
      <w:pPr>
        <w:ind w:right="175"/>
        <w:jc w:val="both"/>
        <w:rPr>
          <w:rFonts w:ascii="Arial" w:hAnsi="Arial" w:cs="Arial"/>
          <w:sz w:val="22"/>
          <w:szCs w:val="22"/>
        </w:rPr>
      </w:pPr>
    </w:p>
    <w:p w14:paraId="58A2FEA7" w14:textId="68D7D4BF" w:rsidR="00BB3C63" w:rsidRDefault="00BB3C63" w:rsidP="009138F9">
      <w:pPr>
        <w:ind w:right="175"/>
        <w:jc w:val="both"/>
        <w:rPr>
          <w:rFonts w:ascii="Arial" w:hAnsi="Arial" w:cs="Arial"/>
          <w:sz w:val="22"/>
          <w:szCs w:val="22"/>
        </w:rPr>
      </w:pPr>
      <w:r>
        <w:rPr>
          <w:rFonts w:ascii="Arial" w:hAnsi="Arial" w:cs="Arial"/>
          <w:sz w:val="22"/>
          <w:szCs w:val="22"/>
        </w:rPr>
        <w:t xml:space="preserve">NEAC agreed to write to the minister on the need to address the report and directed the Secretariat to draft this for review. NEAC’s opinion is that no change to the Code represents failure and risk. NEAC also noted that the Chair is meeting with Hon Jenny Salesa via zoom on 28 May 2020. The Secretariat will put together a briefing for both the Minister and the Chair of NEAC to support the meeting. </w:t>
      </w:r>
    </w:p>
    <w:p w14:paraId="75F95B12" w14:textId="7A27CA94" w:rsidR="00E937D3" w:rsidRDefault="00E937D3" w:rsidP="009138F9">
      <w:pPr>
        <w:ind w:right="175"/>
        <w:jc w:val="both"/>
        <w:rPr>
          <w:rFonts w:ascii="Arial" w:hAnsi="Arial" w:cs="Arial"/>
          <w:sz w:val="22"/>
          <w:szCs w:val="22"/>
        </w:rPr>
      </w:pPr>
    </w:p>
    <w:p w14:paraId="0AE3AD6D" w14:textId="701C7BA7" w:rsidR="00F35515" w:rsidRDefault="00AA3A7C" w:rsidP="009138F9">
      <w:pPr>
        <w:ind w:right="175"/>
        <w:jc w:val="both"/>
        <w:rPr>
          <w:rFonts w:ascii="Arial" w:hAnsi="Arial" w:cs="Arial"/>
          <w:sz w:val="22"/>
          <w:szCs w:val="22"/>
        </w:rPr>
      </w:pPr>
      <w:r>
        <w:rPr>
          <w:rFonts w:ascii="Arial" w:hAnsi="Arial" w:cs="Arial"/>
          <w:sz w:val="22"/>
          <w:szCs w:val="22"/>
        </w:rPr>
        <w:t xml:space="preserve">Members talked about the value and opportunity of research given the aging population and having the best care available for all. </w:t>
      </w:r>
      <w:r w:rsidR="00E937D3">
        <w:rPr>
          <w:rFonts w:ascii="Arial" w:hAnsi="Arial" w:cs="Arial"/>
          <w:sz w:val="22"/>
          <w:szCs w:val="22"/>
        </w:rPr>
        <w:t>Th</w:t>
      </w:r>
      <w:r>
        <w:rPr>
          <w:rFonts w:ascii="Arial" w:hAnsi="Arial" w:cs="Arial"/>
          <w:sz w:val="22"/>
          <w:szCs w:val="22"/>
        </w:rPr>
        <w:t xml:space="preserve">is led to </w:t>
      </w:r>
      <w:r w:rsidR="00E937D3">
        <w:rPr>
          <w:rFonts w:ascii="Arial" w:hAnsi="Arial" w:cs="Arial"/>
          <w:sz w:val="22"/>
          <w:szCs w:val="22"/>
        </w:rPr>
        <w:t xml:space="preserve">a discussion about the definition of minimal risk in research. The report suggests that further work needs to be done to define this </w:t>
      </w:r>
      <w:r>
        <w:rPr>
          <w:rFonts w:ascii="Arial" w:hAnsi="Arial" w:cs="Arial"/>
          <w:sz w:val="22"/>
          <w:szCs w:val="22"/>
        </w:rPr>
        <w:t xml:space="preserve">definition </w:t>
      </w:r>
      <w:r w:rsidR="00E937D3">
        <w:rPr>
          <w:rFonts w:ascii="Arial" w:hAnsi="Arial" w:cs="Arial"/>
          <w:sz w:val="22"/>
          <w:szCs w:val="22"/>
        </w:rPr>
        <w:t>and a group would need to be established to guide this.</w:t>
      </w:r>
      <w:r>
        <w:rPr>
          <w:rFonts w:ascii="Arial" w:hAnsi="Arial" w:cs="Arial"/>
          <w:sz w:val="22"/>
          <w:szCs w:val="22"/>
        </w:rPr>
        <w:t xml:space="preserve"> All agreed that</w:t>
      </w:r>
      <w:r w:rsidR="00E937D3">
        <w:rPr>
          <w:rFonts w:ascii="Arial" w:hAnsi="Arial" w:cs="Arial"/>
          <w:sz w:val="22"/>
          <w:szCs w:val="22"/>
        </w:rPr>
        <w:t xml:space="preserve"> moving away from </w:t>
      </w:r>
      <w:r>
        <w:rPr>
          <w:rFonts w:ascii="Arial" w:hAnsi="Arial" w:cs="Arial"/>
          <w:sz w:val="22"/>
          <w:szCs w:val="22"/>
        </w:rPr>
        <w:t xml:space="preserve">the idea of </w:t>
      </w:r>
      <w:r w:rsidR="00E937D3">
        <w:rPr>
          <w:rFonts w:ascii="Arial" w:hAnsi="Arial" w:cs="Arial"/>
          <w:sz w:val="22"/>
          <w:szCs w:val="22"/>
        </w:rPr>
        <w:t xml:space="preserve">best interests to a different risk threshold </w:t>
      </w:r>
      <w:r>
        <w:rPr>
          <w:rFonts w:ascii="Arial" w:hAnsi="Arial" w:cs="Arial"/>
          <w:sz w:val="22"/>
          <w:szCs w:val="22"/>
        </w:rPr>
        <w:t xml:space="preserve">would permit more ethical research. </w:t>
      </w:r>
      <w:r w:rsidR="00E937D3">
        <w:rPr>
          <w:rFonts w:ascii="Arial" w:hAnsi="Arial" w:cs="Arial"/>
          <w:sz w:val="22"/>
          <w:szCs w:val="22"/>
        </w:rPr>
        <w:t xml:space="preserve">NEAC indicated an interest to </w:t>
      </w:r>
      <w:r>
        <w:rPr>
          <w:rFonts w:ascii="Arial" w:hAnsi="Arial" w:cs="Arial"/>
          <w:sz w:val="22"/>
          <w:szCs w:val="22"/>
        </w:rPr>
        <w:t>add this to</w:t>
      </w:r>
      <w:r w:rsidR="00E937D3">
        <w:rPr>
          <w:rFonts w:ascii="Arial" w:hAnsi="Arial" w:cs="Arial"/>
          <w:sz w:val="22"/>
          <w:szCs w:val="22"/>
        </w:rPr>
        <w:t xml:space="preserve"> their work programme.</w:t>
      </w:r>
    </w:p>
    <w:p w14:paraId="6AAA81B8" w14:textId="2A3F7119" w:rsidR="00D569BC" w:rsidRDefault="00D569BC" w:rsidP="009138F9">
      <w:pPr>
        <w:ind w:right="175"/>
        <w:jc w:val="both"/>
        <w:rPr>
          <w:rFonts w:ascii="Arial" w:hAnsi="Arial" w:cs="Arial"/>
          <w:sz w:val="22"/>
          <w:szCs w:val="22"/>
        </w:rPr>
      </w:pPr>
    </w:p>
    <w:p w14:paraId="55959F74" w14:textId="77777777" w:rsidR="006D5084" w:rsidRDefault="00AA3A7C" w:rsidP="009138F9">
      <w:pPr>
        <w:ind w:right="175"/>
        <w:jc w:val="both"/>
        <w:rPr>
          <w:rFonts w:ascii="Arial" w:hAnsi="Arial" w:cs="Arial"/>
          <w:sz w:val="22"/>
          <w:szCs w:val="22"/>
        </w:rPr>
      </w:pPr>
      <w:r>
        <w:rPr>
          <w:rFonts w:ascii="Arial" w:hAnsi="Arial" w:cs="Arial"/>
          <w:sz w:val="22"/>
          <w:szCs w:val="22"/>
        </w:rPr>
        <w:t xml:space="preserve">All agreed to an approach of </w:t>
      </w:r>
      <w:r w:rsidR="00D569BC">
        <w:rPr>
          <w:rFonts w:ascii="Arial" w:hAnsi="Arial" w:cs="Arial"/>
          <w:sz w:val="22"/>
          <w:szCs w:val="22"/>
        </w:rPr>
        <w:t xml:space="preserve">open communication as </w:t>
      </w:r>
      <w:r>
        <w:rPr>
          <w:rFonts w:ascii="Arial" w:hAnsi="Arial" w:cs="Arial"/>
          <w:sz w:val="22"/>
          <w:szCs w:val="22"/>
        </w:rPr>
        <w:t xml:space="preserve">the different parties </w:t>
      </w:r>
      <w:r w:rsidR="00D569BC">
        <w:rPr>
          <w:rFonts w:ascii="Arial" w:hAnsi="Arial" w:cs="Arial"/>
          <w:sz w:val="22"/>
          <w:szCs w:val="22"/>
        </w:rPr>
        <w:t xml:space="preserve">grapple with this idea, discussing the kinds of </w:t>
      </w:r>
      <w:r>
        <w:rPr>
          <w:rFonts w:ascii="Arial" w:hAnsi="Arial" w:cs="Arial"/>
          <w:sz w:val="22"/>
          <w:szCs w:val="22"/>
        </w:rPr>
        <w:t xml:space="preserve">beneficial research that are not currently able to be approved under the current test. </w:t>
      </w:r>
      <w:r w:rsidR="006D5084">
        <w:rPr>
          <w:rFonts w:ascii="Arial" w:hAnsi="Arial" w:cs="Arial"/>
          <w:sz w:val="22"/>
          <w:szCs w:val="22"/>
        </w:rPr>
        <w:t xml:space="preserve">Members noted that DHB’s could provide data </w:t>
      </w:r>
      <w:r w:rsidR="00D569BC">
        <w:rPr>
          <w:rFonts w:ascii="Arial" w:hAnsi="Arial" w:cs="Arial"/>
          <w:sz w:val="22"/>
          <w:szCs w:val="22"/>
        </w:rPr>
        <w:t xml:space="preserve">on research that never gets through to </w:t>
      </w:r>
      <w:r w:rsidR="006D5084">
        <w:rPr>
          <w:rFonts w:ascii="Arial" w:hAnsi="Arial" w:cs="Arial"/>
          <w:sz w:val="22"/>
          <w:szCs w:val="22"/>
        </w:rPr>
        <w:t xml:space="preserve">the </w:t>
      </w:r>
      <w:r w:rsidR="00D569BC">
        <w:rPr>
          <w:rFonts w:ascii="Arial" w:hAnsi="Arial" w:cs="Arial"/>
          <w:sz w:val="22"/>
          <w:szCs w:val="22"/>
        </w:rPr>
        <w:t>review stage</w:t>
      </w:r>
      <w:r w:rsidR="006D5084">
        <w:rPr>
          <w:rFonts w:ascii="Arial" w:hAnsi="Arial" w:cs="Arial"/>
          <w:sz w:val="22"/>
          <w:szCs w:val="22"/>
        </w:rPr>
        <w:t xml:space="preserve">. </w:t>
      </w:r>
    </w:p>
    <w:p w14:paraId="0548C077" w14:textId="530C4CAD" w:rsidR="00F35515" w:rsidRDefault="00F35515" w:rsidP="009C48DC">
      <w:pPr>
        <w:rPr>
          <w:rFonts w:ascii="Arial" w:hAnsi="Arial" w:cs="Arial"/>
          <w:sz w:val="22"/>
          <w:szCs w:val="22"/>
        </w:rPr>
      </w:pPr>
    </w:p>
    <w:p w14:paraId="0A520339" w14:textId="7D53AA79" w:rsidR="00D569BC" w:rsidRPr="00544F9D" w:rsidRDefault="00D569BC" w:rsidP="009C48DC">
      <w:pPr>
        <w:rPr>
          <w:rFonts w:ascii="Arial" w:hAnsi="Arial" w:cs="Arial"/>
          <w:b/>
          <w:bCs/>
          <w:sz w:val="22"/>
          <w:szCs w:val="22"/>
        </w:rPr>
      </w:pPr>
      <w:r w:rsidRPr="00544F9D">
        <w:rPr>
          <w:rFonts w:ascii="Arial" w:hAnsi="Arial" w:cs="Arial"/>
          <w:b/>
          <w:bCs/>
          <w:sz w:val="22"/>
          <w:szCs w:val="22"/>
        </w:rPr>
        <w:t>Action</w:t>
      </w:r>
      <w:r w:rsidR="0037222E" w:rsidRPr="00544F9D">
        <w:rPr>
          <w:rFonts w:ascii="Arial" w:hAnsi="Arial" w:cs="Arial"/>
          <w:b/>
          <w:bCs/>
          <w:sz w:val="22"/>
          <w:szCs w:val="22"/>
        </w:rPr>
        <w:t>s</w:t>
      </w:r>
      <w:r w:rsidRPr="00544F9D">
        <w:rPr>
          <w:rFonts w:ascii="Arial" w:hAnsi="Arial" w:cs="Arial"/>
          <w:b/>
          <w:bCs/>
          <w:sz w:val="22"/>
          <w:szCs w:val="22"/>
        </w:rPr>
        <w:t xml:space="preserve">: </w:t>
      </w:r>
    </w:p>
    <w:p w14:paraId="6586E596" w14:textId="714AE40F" w:rsidR="00BB3C63" w:rsidRPr="00BB3C63" w:rsidRDefault="00BB3C63" w:rsidP="00BB3C63">
      <w:pPr>
        <w:pStyle w:val="ListParagraph"/>
        <w:numPr>
          <w:ilvl w:val="0"/>
          <w:numId w:val="47"/>
        </w:numPr>
        <w:rPr>
          <w:rFonts w:ascii="Arial" w:hAnsi="Arial" w:cs="Arial"/>
          <w:sz w:val="22"/>
          <w:szCs w:val="22"/>
        </w:rPr>
      </w:pPr>
      <w:r>
        <w:rPr>
          <w:rFonts w:ascii="Arial" w:hAnsi="Arial" w:cs="Arial"/>
          <w:sz w:val="22"/>
          <w:szCs w:val="22"/>
        </w:rPr>
        <w:t>Secretariat to organise a briefing for both the Minister and the Chair of NEAC to support the</w:t>
      </w:r>
      <w:r w:rsidR="00544F9D">
        <w:rPr>
          <w:rFonts w:ascii="Arial" w:hAnsi="Arial" w:cs="Arial"/>
          <w:sz w:val="22"/>
          <w:szCs w:val="22"/>
        </w:rPr>
        <w:t>ir</w:t>
      </w:r>
      <w:r>
        <w:rPr>
          <w:rFonts w:ascii="Arial" w:hAnsi="Arial" w:cs="Arial"/>
          <w:sz w:val="22"/>
          <w:szCs w:val="22"/>
        </w:rPr>
        <w:t xml:space="preserve"> meeting in May.</w:t>
      </w:r>
    </w:p>
    <w:p w14:paraId="35B13019" w14:textId="77777777" w:rsidR="005F267C" w:rsidRDefault="005F267C" w:rsidP="00AA7BE0">
      <w:pPr>
        <w:ind w:right="175"/>
        <w:rPr>
          <w:rFonts w:ascii="Arial" w:hAnsi="Arial" w:cs="Arial"/>
          <w:sz w:val="22"/>
          <w:szCs w:val="22"/>
        </w:rPr>
      </w:pPr>
    </w:p>
    <w:p w14:paraId="57C00522" w14:textId="3E1D18F8" w:rsidR="00256922" w:rsidRDefault="00AA7BE0" w:rsidP="00256922">
      <w:pPr>
        <w:pStyle w:val="ListParagraph"/>
        <w:numPr>
          <w:ilvl w:val="0"/>
          <w:numId w:val="34"/>
        </w:numPr>
        <w:ind w:right="175"/>
        <w:rPr>
          <w:rFonts w:ascii="Arial" w:hAnsi="Arial" w:cs="Arial"/>
          <w:sz w:val="22"/>
          <w:szCs w:val="22"/>
        </w:rPr>
      </w:pPr>
      <w:r w:rsidRPr="0063680D">
        <w:rPr>
          <w:rFonts w:ascii="Arial" w:hAnsi="Arial" w:cs="Arial"/>
          <w:sz w:val="22"/>
          <w:szCs w:val="22"/>
        </w:rPr>
        <w:t>Correspondence received</w:t>
      </w:r>
      <w:r w:rsidR="0037222E">
        <w:rPr>
          <w:rFonts w:ascii="Arial" w:hAnsi="Arial" w:cs="Arial"/>
          <w:sz w:val="22"/>
          <w:szCs w:val="22"/>
        </w:rPr>
        <w:t>:</w:t>
      </w:r>
    </w:p>
    <w:p w14:paraId="79B16C4E" w14:textId="218C43F2" w:rsidR="00256922" w:rsidRDefault="00256922" w:rsidP="00256922">
      <w:pPr>
        <w:ind w:right="175"/>
        <w:rPr>
          <w:rFonts w:ascii="Arial" w:hAnsi="Arial" w:cs="Arial"/>
          <w:sz w:val="22"/>
          <w:szCs w:val="22"/>
        </w:rPr>
      </w:pPr>
    </w:p>
    <w:p w14:paraId="714D4965" w14:textId="688ECF57" w:rsidR="00DC0876" w:rsidRDefault="00256922" w:rsidP="00CB2455">
      <w:pPr>
        <w:ind w:right="175"/>
        <w:jc w:val="both"/>
        <w:rPr>
          <w:rFonts w:ascii="Arial" w:hAnsi="Arial" w:cs="Arial"/>
          <w:sz w:val="22"/>
          <w:szCs w:val="22"/>
        </w:rPr>
      </w:pPr>
      <w:r>
        <w:rPr>
          <w:rFonts w:ascii="Arial" w:hAnsi="Arial" w:cs="Arial"/>
          <w:sz w:val="22"/>
          <w:szCs w:val="22"/>
        </w:rPr>
        <w:t>NEAC has received a few letters of correspondence from clinical groups seeking clarity on the distribution of scarce resources and advising that the current Covid</w:t>
      </w:r>
      <w:r w:rsidR="00F45BDC">
        <w:rPr>
          <w:rFonts w:ascii="Arial" w:hAnsi="Arial" w:cs="Arial"/>
          <w:sz w:val="22"/>
          <w:szCs w:val="22"/>
        </w:rPr>
        <w:t>-19 pandemic</w:t>
      </w:r>
      <w:r>
        <w:rPr>
          <w:rFonts w:ascii="Arial" w:hAnsi="Arial" w:cs="Arial"/>
          <w:sz w:val="22"/>
          <w:szCs w:val="22"/>
        </w:rPr>
        <w:t xml:space="preserve"> has contributed to a lot of professional vulnerability in the sector where people have been put in situations where they lack the requisite training. </w:t>
      </w:r>
    </w:p>
    <w:p w14:paraId="49B51C70" w14:textId="03ADB507" w:rsidR="00DC0876" w:rsidRDefault="00DC0876" w:rsidP="00CB2455">
      <w:pPr>
        <w:ind w:right="175"/>
        <w:jc w:val="both"/>
        <w:rPr>
          <w:rFonts w:ascii="Arial" w:hAnsi="Arial" w:cs="Arial"/>
          <w:sz w:val="22"/>
          <w:szCs w:val="22"/>
        </w:rPr>
      </w:pPr>
    </w:p>
    <w:p w14:paraId="4AF2D167" w14:textId="4A4279B9" w:rsidR="00DC0876" w:rsidRDefault="00C91F90" w:rsidP="00394F08">
      <w:pPr>
        <w:ind w:right="175"/>
        <w:jc w:val="both"/>
        <w:rPr>
          <w:rFonts w:ascii="Arial" w:hAnsi="Arial" w:cs="Arial"/>
          <w:sz w:val="22"/>
          <w:szCs w:val="22"/>
        </w:rPr>
      </w:pPr>
      <w:r>
        <w:rPr>
          <w:rFonts w:ascii="Arial" w:hAnsi="Arial" w:cs="Arial"/>
          <w:sz w:val="22"/>
          <w:szCs w:val="22"/>
        </w:rPr>
        <w:lastRenderedPageBreak/>
        <w:t xml:space="preserve">Members agreed that clinical ethics should be an item on the committees work programme </w:t>
      </w:r>
      <w:r w:rsidR="00394F08">
        <w:rPr>
          <w:rFonts w:ascii="Arial" w:hAnsi="Arial" w:cs="Arial"/>
          <w:sz w:val="22"/>
          <w:szCs w:val="22"/>
        </w:rPr>
        <w:t xml:space="preserve">and agreed the importance of </w:t>
      </w:r>
      <w:r w:rsidR="00DC0876">
        <w:rPr>
          <w:rFonts w:ascii="Arial" w:hAnsi="Arial" w:cs="Arial"/>
          <w:sz w:val="22"/>
          <w:szCs w:val="22"/>
        </w:rPr>
        <w:t xml:space="preserve">an avenue for clinicians to bring complex issues to a committee. </w:t>
      </w:r>
    </w:p>
    <w:p w14:paraId="769C62FF" w14:textId="77777777" w:rsidR="00DC0876" w:rsidRDefault="00DC0876" w:rsidP="00CB2455">
      <w:pPr>
        <w:ind w:right="175"/>
        <w:jc w:val="both"/>
        <w:rPr>
          <w:rFonts w:ascii="Arial" w:hAnsi="Arial" w:cs="Arial"/>
          <w:sz w:val="22"/>
          <w:szCs w:val="22"/>
        </w:rPr>
      </w:pPr>
    </w:p>
    <w:p w14:paraId="5385301F" w14:textId="192220FB" w:rsidR="003F5904" w:rsidRPr="003F5904" w:rsidRDefault="003F5904" w:rsidP="003F5904">
      <w:pPr>
        <w:pStyle w:val="ListParagraph"/>
        <w:numPr>
          <w:ilvl w:val="0"/>
          <w:numId w:val="34"/>
        </w:numPr>
        <w:rPr>
          <w:rFonts w:ascii="Arial" w:hAnsi="Arial" w:cs="Arial"/>
          <w:sz w:val="22"/>
          <w:szCs w:val="22"/>
        </w:rPr>
      </w:pPr>
      <w:r>
        <w:rPr>
          <w:rFonts w:ascii="Arial" w:hAnsi="Arial" w:cs="Arial"/>
          <w:sz w:val="22"/>
          <w:szCs w:val="22"/>
        </w:rPr>
        <w:t>Next steps:</w:t>
      </w:r>
    </w:p>
    <w:p w14:paraId="24DE77F9" w14:textId="05AD42E8" w:rsidR="00243378" w:rsidRDefault="00243378" w:rsidP="009C48DC">
      <w:pPr>
        <w:rPr>
          <w:rFonts w:ascii="Arial" w:hAnsi="Arial" w:cs="Arial"/>
          <w:sz w:val="22"/>
          <w:szCs w:val="22"/>
        </w:rPr>
      </w:pPr>
    </w:p>
    <w:p w14:paraId="2985F219" w14:textId="0F07884B" w:rsidR="00243378" w:rsidRDefault="003F5904" w:rsidP="009138F9">
      <w:pPr>
        <w:ind w:right="175"/>
        <w:jc w:val="both"/>
        <w:rPr>
          <w:rFonts w:ascii="Arial" w:hAnsi="Arial" w:cs="Arial"/>
          <w:sz w:val="22"/>
          <w:szCs w:val="22"/>
        </w:rPr>
      </w:pPr>
      <w:r>
        <w:rPr>
          <w:rFonts w:ascii="Arial" w:hAnsi="Arial" w:cs="Arial"/>
          <w:sz w:val="22"/>
          <w:szCs w:val="22"/>
        </w:rPr>
        <w:t xml:space="preserve">Members agreed to </w:t>
      </w:r>
      <w:r w:rsidR="00544F9D">
        <w:rPr>
          <w:rFonts w:ascii="Arial" w:hAnsi="Arial" w:cs="Arial"/>
          <w:sz w:val="22"/>
          <w:szCs w:val="22"/>
        </w:rPr>
        <w:t xml:space="preserve">small </w:t>
      </w:r>
      <w:r w:rsidR="00B24264">
        <w:rPr>
          <w:rFonts w:ascii="Arial" w:hAnsi="Arial" w:cs="Arial"/>
          <w:sz w:val="22"/>
          <w:szCs w:val="22"/>
        </w:rPr>
        <w:t xml:space="preserve">working group </w:t>
      </w:r>
      <w:r>
        <w:rPr>
          <w:rFonts w:ascii="Arial" w:hAnsi="Arial" w:cs="Arial"/>
          <w:sz w:val="22"/>
          <w:szCs w:val="22"/>
        </w:rPr>
        <w:t>meeting</w:t>
      </w:r>
      <w:r w:rsidR="00D36E2A">
        <w:rPr>
          <w:rFonts w:ascii="Arial" w:hAnsi="Arial" w:cs="Arial"/>
          <w:sz w:val="22"/>
          <w:szCs w:val="22"/>
        </w:rPr>
        <w:t>s</w:t>
      </w:r>
      <w:r>
        <w:rPr>
          <w:rFonts w:ascii="Arial" w:hAnsi="Arial" w:cs="Arial"/>
          <w:sz w:val="22"/>
          <w:szCs w:val="22"/>
        </w:rPr>
        <w:t xml:space="preserve"> </w:t>
      </w:r>
      <w:r w:rsidR="00B24264">
        <w:rPr>
          <w:rFonts w:ascii="Arial" w:hAnsi="Arial" w:cs="Arial"/>
          <w:sz w:val="22"/>
          <w:szCs w:val="22"/>
        </w:rPr>
        <w:t>in May</w:t>
      </w:r>
      <w:r>
        <w:rPr>
          <w:rFonts w:ascii="Arial" w:hAnsi="Arial" w:cs="Arial"/>
          <w:sz w:val="22"/>
          <w:szCs w:val="22"/>
        </w:rPr>
        <w:t xml:space="preserve"> to progress the resource allocation framework. </w:t>
      </w:r>
    </w:p>
    <w:p w14:paraId="204B4FFB" w14:textId="04480157" w:rsidR="003F5904" w:rsidRDefault="003F5904" w:rsidP="009138F9">
      <w:pPr>
        <w:ind w:right="175"/>
        <w:jc w:val="both"/>
        <w:rPr>
          <w:rFonts w:ascii="Arial" w:hAnsi="Arial" w:cs="Arial"/>
          <w:sz w:val="22"/>
          <w:szCs w:val="22"/>
        </w:rPr>
      </w:pPr>
    </w:p>
    <w:p w14:paraId="6B72CF07" w14:textId="12E3940C" w:rsidR="006003E7" w:rsidRDefault="003F5904" w:rsidP="009138F9">
      <w:pPr>
        <w:ind w:right="175"/>
        <w:jc w:val="both"/>
        <w:rPr>
          <w:rFonts w:ascii="Arial" w:hAnsi="Arial" w:cs="Arial"/>
          <w:sz w:val="22"/>
          <w:szCs w:val="22"/>
        </w:rPr>
      </w:pPr>
      <w:r>
        <w:rPr>
          <w:rFonts w:ascii="Arial" w:hAnsi="Arial" w:cs="Arial"/>
          <w:sz w:val="22"/>
          <w:szCs w:val="22"/>
        </w:rPr>
        <w:t xml:space="preserve">Members agreed to send suggested names to feed into the Secretariat’s consultation list for </w:t>
      </w:r>
      <w:r w:rsidR="00A4092A">
        <w:rPr>
          <w:rFonts w:ascii="Arial" w:hAnsi="Arial" w:cs="Arial"/>
          <w:sz w:val="22"/>
          <w:szCs w:val="22"/>
        </w:rPr>
        <w:t xml:space="preserve">public </w:t>
      </w:r>
      <w:r>
        <w:rPr>
          <w:rFonts w:ascii="Arial" w:hAnsi="Arial" w:cs="Arial"/>
          <w:sz w:val="22"/>
          <w:szCs w:val="22"/>
        </w:rPr>
        <w:t xml:space="preserve">consultation on the draft </w:t>
      </w:r>
      <w:r w:rsidR="00A4092A">
        <w:rPr>
          <w:rFonts w:ascii="Arial" w:hAnsi="Arial" w:cs="Arial"/>
          <w:sz w:val="22"/>
          <w:szCs w:val="22"/>
        </w:rPr>
        <w:t>R</w:t>
      </w:r>
      <w:r>
        <w:rPr>
          <w:rFonts w:ascii="Arial" w:hAnsi="Arial" w:cs="Arial"/>
          <w:sz w:val="22"/>
          <w:szCs w:val="22"/>
        </w:rPr>
        <w:t xml:space="preserve">esource </w:t>
      </w:r>
      <w:r w:rsidR="00A4092A">
        <w:rPr>
          <w:rFonts w:ascii="Arial" w:hAnsi="Arial" w:cs="Arial"/>
          <w:sz w:val="22"/>
          <w:szCs w:val="22"/>
        </w:rPr>
        <w:t>A</w:t>
      </w:r>
      <w:r>
        <w:rPr>
          <w:rFonts w:ascii="Arial" w:hAnsi="Arial" w:cs="Arial"/>
          <w:sz w:val="22"/>
          <w:szCs w:val="22"/>
        </w:rPr>
        <w:t xml:space="preserve">llocation </w:t>
      </w:r>
      <w:r w:rsidR="00A4092A">
        <w:rPr>
          <w:rFonts w:ascii="Arial" w:hAnsi="Arial" w:cs="Arial"/>
          <w:sz w:val="22"/>
          <w:szCs w:val="22"/>
        </w:rPr>
        <w:t>F</w:t>
      </w:r>
      <w:bookmarkStart w:id="0" w:name="_GoBack"/>
      <w:bookmarkEnd w:id="0"/>
      <w:r>
        <w:rPr>
          <w:rFonts w:ascii="Arial" w:hAnsi="Arial" w:cs="Arial"/>
          <w:sz w:val="22"/>
          <w:szCs w:val="22"/>
        </w:rPr>
        <w:t>ramework.</w:t>
      </w:r>
    </w:p>
    <w:p w14:paraId="3E32C432" w14:textId="3C9D9299" w:rsidR="006003E7" w:rsidRDefault="006003E7" w:rsidP="009C48DC">
      <w:pPr>
        <w:rPr>
          <w:rFonts w:ascii="Arial" w:hAnsi="Arial" w:cs="Arial"/>
          <w:sz w:val="22"/>
          <w:szCs w:val="22"/>
        </w:rPr>
      </w:pPr>
    </w:p>
    <w:p w14:paraId="040DC8A9" w14:textId="77777777" w:rsidR="006003E7" w:rsidRPr="009C48DC" w:rsidRDefault="006003E7" w:rsidP="009C48DC">
      <w:pPr>
        <w:rPr>
          <w:rFonts w:ascii="Arial" w:hAnsi="Arial" w:cs="Arial"/>
          <w:sz w:val="22"/>
          <w:szCs w:val="22"/>
        </w:rPr>
      </w:pPr>
    </w:p>
    <w:sectPr w:rsidR="006003E7" w:rsidRPr="009C48DC" w:rsidSect="00CE20EC">
      <w:pgSz w:w="11906" w:h="16838" w:code="9"/>
      <w:pgMar w:top="567"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D74D6" w14:textId="77777777" w:rsidR="00CA1697" w:rsidRDefault="00CA1697" w:rsidP="005E03F2">
      <w:r>
        <w:separator/>
      </w:r>
    </w:p>
  </w:endnote>
  <w:endnote w:type="continuationSeparator" w:id="0">
    <w:p w14:paraId="7FFDF558" w14:textId="77777777" w:rsidR="00CA1697" w:rsidRDefault="00CA1697" w:rsidP="005E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Mäori">
    <w:altName w:val="Arial"/>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Mäori">
    <w:altName w:val="Times New Roman"/>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D0036" w14:textId="77777777" w:rsidR="00CA1697" w:rsidRDefault="00CA1697" w:rsidP="005E03F2">
      <w:r>
        <w:separator/>
      </w:r>
    </w:p>
  </w:footnote>
  <w:footnote w:type="continuationSeparator" w:id="0">
    <w:p w14:paraId="4A24D69F" w14:textId="77777777" w:rsidR="00CA1697" w:rsidRDefault="00CA1697" w:rsidP="005E0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EF254D2"/>
    <w:lvl w:ilvl="0">
      <w:numFmt w:val="bullet"/>
      <w:lvlText w:val="*"/>
      <w:lvlJc w:val="left"/>
    </w:lvl>
  </w:abstractNum>
  <w:abstractNum w:abstractNumId="1" w15:restartNumberingAfterBreak="0">
    <w:nsid w:val="01C80183"/>
    <w:multiLevelType w:val="hybridMultilevel"/>
    <w:tmpl w:val="356E0636"/>
    <w:lvl w:ilvl="0" w:tplc="19A06B0A">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2" w15:restartNumberingAfterBreak="0">
    <w:nsid w:val="03FA43D9"/>
    <w:multiLevelType w:val="hybridMultilevel"/>
    <w:tmpl w:val="459AAE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43D5533"/>
    <w:multiLevelType w:val="hybridMultilevel"/>
    <w:tmpl w:val="A87E9516"/>
    <w:lvl w:ilvl="0" w:tplc="14090019">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9A362AC"/>
    <w:multiLevelType w:val="hybridMultilevel"/>
    <w:tmpl w:val="7076D2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EDE1B4D"/>
    <w:multiLevelType w:val="hybridMultilevel"/>
    <w:tmpl w:val="00EC9D38"/>
    <w:lvl w:ilvl="0" w:tplc="14090001">
      <w:start w:val="1"/>
      <w:numFmt w:val="bullet"/>
      <w:lvlText w:val=""/>
      <w:lvlJc w:val="left"/>
      <w:pPr>
        <w:ind w:left="420" w:hanging="360"/>
      </w:pPr>
      <w:rPr>
        <w:rFonts w:ascii="Symbol" w:hAnsi="Symbo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6" w15:restartNumberingAfterBreak="0">
    <w:nsid w:val="143E46BB"/>
    <w:multiLevelType w:val="hybridMultilevel"/>
    <w:tmpl w:val="0B1A66C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533771D"/>
    <w:multiLevelType w:val="hybridMultilevel"/>
    <w:tmpl w:val="E6A838D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7E4300C"/>
    <w:multiLevelType w:val="hybridMultilevel"/>
    <w:tmpl w:val="09DEF1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A0F6C1A"/>
    <w:multiLevelType w:val="hybridMultilevel"/>
    <w:tmpl w:val="07C80180"/>
    <w:lvl w:ilvl="0" w:tplc="B6847AA2">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AB8367E"/>
    <w:multiLevelType w:val="hybridMultilevel"/>
    <w:tmpl w:val="755E1A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4DB2DCD"/>
    <w:multiLevelType w:val="hybridMultilevel"/>
    <w:tmpl w:val="A828B3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52B1F80"/>
    <w:multiLevelType w:val="hybridMultilevel"/>
    <w:tmpl w:val="A894AD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8417910"/>
    <w:multiLevelType w:val="hybridMultilevel"/>
    <w:tmpl w:val="BB6E113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9293787"/>
    <w:multiLevelType w:val="hybridMultilevel"/>
    <w:tmpl w:val="D3FE61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A32730F"/>
    <w:multiLevelType w:val="hybridMultilevel"/>
    <w:tmpl w:val="AA7A91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BBF7BFF"/>
    <w:multiLevelType w:val="hybridMultilevel"/>
    <w:tmpl w:val="607AAF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D9033FA"/>
    <w:multiLevelType w:val="hybridMultilevel"/>
    <w:tmpl w:val="56682A8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E0A02BA"/>
    <w:multiLevelType w:val="hybridMultilevel"/>
    <w:tmpl w:val="746E36B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E0D6DA6"/>
    <w:multiLevelType w:val="hybridMultilevel"/>
    <w:tmpl w:val="AF387D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09F0588"/>
    <w:multiLevelType w:val="hybridMultilevel"/>
    <w:tmpl w:val="CDC0BA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0C52D0E"/>
    <w:multiLevelType w:val="hybridMultilevel"/>
    <w:tmpl w:val="25E292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0F856FD"/>
    <w:multiLevelType w:val="hybridMultilevel"/>
    <w:tmpl w:val="08062688"/>
    <w:lvl w:ilvl="0" w:tplc="FE4AFCC8">
      <w:start w:val="5"/>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4820B65"/>
    <w:multiLevelType w:val="hybridMultilevel"/>
    <w:tmpl w:val="25D49DC0"/>
    <w:lvl w:ilvl="0" w:tplc="1409000B">
      <w:start w:val="1"/>
      <w:numFmt w:val="bullet"/>
      <w:lvlText w:val=""/>
      <w:lvlJc w:val="left"/>
      <w:pPr>
        <w:ind w:left="1500" w:hanging="360"/>
      </w:pPr>
      <w:rPr>
        <w:rFonts w:ascii="Wingdings" w:hAnsi="Wingdings"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24" w15:restartNumberingAfterBreak="0">
    <w:nsid w:val="3590238A"/>
    <w:multiLevelType w:val="hybridMultilevel"/>
    <w:tmpl w:val="25E292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3CC47E3F"/>
    <w:multiLevelType w:val="hybridMultilevel"/>
    <w:tmpl w:val="B13CCF7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3DFD5ADE"/>
    <w:multiLevelType w:val="hybridMultilevel"/>
    <w:tmpl w:val="87C079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0217322"/>
    <w:multiLevelType w:val="hybridMultilevel"/>
    <w:tmpl w:val="4896213A"/>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40C04F47"/>
    <w:multiLevelType w:val="hybridMultilevel"/>
    <w:tmpl w:val="5E2E786C"/>
    <w:lvl w:ilvl="0" w:tplc="14090019">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438D4CF8"/>
    <w:multiLevelType w:val="hybridMultilevel"/>
    <w:tmpl w:val="39BC36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B525593"/>
    <w:multiLevelType w:val="hybridMultilevel"/>
    <w:tmpl w:val="46F24224"/>
    <w:lvl w:ilvl="0" w:tplc="1409000F">
      <w:start w:val="1"/>
      <w:numFmt w:val="decimal"/>
      <w:lvlText w:val="%1."/>
      <w:lvlJc w:val="left"/>
      <w:pPr>
        <w:ind w:left="1500" w:hanging="360"/>
      </w:pPr>
      <w:rPr>
        <w:rFonts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31" w15:restartNumberingAfterBreak="0">
    <w:nsid w:val="4B7E7251"/>
    <w:multiLevelType w:val="multilevel"/>
    <w:tmpl w:val="CD42141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15:restartNumberingAfterBreak="0">
    <w:nsid w:val="4E18241F"/>
    <w:multiLevelType w:val="hybridMultilevel"/>
    <w:tmpl w:val="1AE8A180"/>
    <w:lvl w:ilvl="0" w:tplc="1409000F">
      <w:start w:val="1"/>
      <w:numFmt w:val="decimal"/>
      <w:lvlText w:val="%1."/>
      <w:lvlJc w:val="left"/>
      <w:pPr>
        <w:ind w:left="720" w:hanging="360"/>
      </w:pPr>
    </w:lvl>
    <w:lvl w:ilvl="1" w:tplc="3EF24A7E">
      <w:numFmt w:val="bullet"/>
      <w:lvlText w:val="-"/>
      <w:lvlJc w:val="left"/>
      <w:pPr>
        <w:ind w:left="1440" w:hanging="360"/>
      </w:pPr>
      <w:rPr>
        <w:rFonts w:ascii="Arial" w:eastAsia="Times New Roman" w:hAnsi="Arial" w:cs="Aria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4F08231A"/>
    <w:multiLevelType w:val="hybridMultilevel"/>
    <w:tmpl w:val="FAB45B3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02F5DE0"/>
    <w:multiLevelType w:val="hybridMultilevel"/>
    <w:tmpl w:val="F376A92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3D26F69"/>
    <w:multiLevelType w:val="hybridMultilevel"/>
    <w:tmpl w:val="B378B3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48E082F"/>
    <w:multiLevelType w:val="hybridMultilevel"/>
    <w:tmpl w:val="68FAB17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7" w15:restartNumberingAfterBreak="0">
    <w:nsid w:val="57081FB1"/>
    <w:multiLevelType w:val="hybridMultilevel"/>
    <w:tmpl w:val="E196EC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9CD6107"/>
    <w:multiLevelType w:val="hybridMultilevel"/>
    <w:tmpl w:val="3DAEB3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D196339"/>
    <w:multiLevelType w:val="hybridMultilevel"/>
    <w:tmpl w:val="A1384E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5DA25B4F"/>
    <w:multiLevelType w:val="hybridMultilevel"/>
    <w:tmpl w:val="3EA6D4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1250722"/>
    <w:multiLevelType w:val="hybridMultilevel"/>
    <w:tmpl w:val="6788477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64D620EE"/>
    <w:multiLevelType w:val="hybridMultilevel"/>
    <w:tmpl w:val="87C079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66187EF6"/>
    <w:multiLevelType w:val="hybridMultilevel"/>
    <w:tmpl w:val="CF06B2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681F3BFC"/>
    <w:multiLevelType w:val="hybridMultilevel"/>
    <w:tmpl w:val="F376A92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6AE40C79"/>
    <w:multiLevelType w:val="hybridMultilevel"/>
    <w:tmpl w:val="51EE6A06"/>
    <w:lvl w:ilvl="0" w:tplc="398C289C">
      <w:start w:val="11"/>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05D7CDD"/>
    <w:multiLevelType w:val="hybridMultilevel"/>
    <w:tmpl w:val="A8C6524C"/>
    <w:lvl w:ilvl="0" w:tplc="14090015">
      <w:start w:val="1"/>
      <w:numFmt w:val="upp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73915FB2"/>
    <w:multiLevelType w:val="hybridMultilevel"/>
    <w:tmpl w:val="03D69C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8" w15:restartNumberingAfterBreak="0">
    <w:nsid w:val="7F9F448B"/>
    <w:multiLevelType w:val="hybridMultilevel"/>
    <w:tmpl w:val="94D64DE8"/>
    <w:lvl w:ilvl="0" w:tplc="9B9AFBCE">
      <w:start w:val="1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5"/>
  </w:num>
  <w:num w:numId="4">
    <w:abstractNumId w:val="46"/>
  </w:num>
  <w:num w:numId="5">
    <w:abstractNumId w:val="40"/>
  </w:num>
  <w:num w:numId="6">
    <w:abstractNumId w:val="18"/>
  </w:num>
  <w:num w:numId="7">
    <w:abstractNumId w:val="27"/>
  </w:num>
  <w:num w:numId="8">
    <w:abstractNumId w:val="3"/>
  </w:num>
  <w:num w:numId="9">
    <w:abstractNumId w:val="47"/>
  </w:num>
  <w:num w:numId="10">
    <w:abstractNumId w:val="10"/>
  </w:num>
  <w:num w:numId="11">
    <w:abstractNumId w:val="28"/>
  </w:num>
  <w:num w:numId="12">
    <w:abstractNumId w:val="32"/>
  </w:num>
  <w:num w:numId="13">
    <w:abstractNumId w:val="37"/>
  </w:num>
  <w:num w:numId="14">
    <w:abstractNumId w:val="36"/>
  </w:num>
  <w:num w:numId="15">
    <w:abstractNumId w:val="8"/>
  </w:num>
  <w:num w:numId="16">
    <w:abstractNumId w:val="33"/>
  </w:num>
  <w:num w:numId="17">
    <w:abstractNumId w:val="44"/>
  </w:num>
  <w:num w:numId="18">
    <w:abstractNumId w:val="34"/>
  </w:num>
  <w:num w:numId="19">
    <w:abstractNumId w:val="13"/>
  </w:num>
  <w:num w:numId="20">
    <w:abstractNumId w:val="16"/>
  </w:num>
  <w:num w:numId="21">
    <w:abstractNumId w:val="7"/>
  </w:num>
  <w:num w:numId="22">
    <w:abstractNumId w:val="12"/>
  </w:num>
  <w:num w:numId="23">
    <w:abstractNumId w:val="14"/>
  </w:num>
  <w:num w:numId="24">
    <w:abstractNumId w:val="26"/>
  </w:num>
  <w:num w:numId="25">
    <w:abstractNumId w:val="42"/>
  </w:num>
  <w:num w:numId="26">
    <w:abstractNumId w:val="6"/>
  </w:num>
  <w:num w:numId="27">
    <w:abstractNumId w:val="17"/>
  </w:num>
  <w:num w:numId="28">
    <w:abstractNumId w:val="1"/>
  </w:num>
  <w:num w:numId="29">
    <w:abstractNumId w:val="5"/>
  </w:num>
  <w:num w:numId="30">
    <w:abstractNumId w:val="39"/>
  </w:num>
  <w:num w:numId="31">
    <w:abstractNumId w:val="21"/>
  </w:num>
  <w:num w:numId="32">
    <w:abstractNumId w:val="48"/>
  </w:num>
  <w:num w:numId="33">
    <w:abstractNumId w:val="24"/>
  </w:num>
  <w:num w:numId="34">
    <w:abstractNumId w:val="41"/>
  </w:num>
  <w:num w:numId="35">
    <w:abstractNumId w:val="15"/>
  </w:num>
  <w:num w:numId="36">
    <w:abstractNumId w:val="20"/>
  </w:num>
  <w:num w:numId="37">
    <w:abstractNumId w:val="22"/>
  </w:num>
  <w:num w:numId="38">
    <w:abstractNumId w:val="29"/>
  </w:num>
  <w:num w:numId="39">
    <w:abstractNumId w:val="38"/>
  </w:num>
  <w:num w:numId="40">
    <w:abstractNumId w:val="43"/>
  </w:num>
  <w:num w:numId="41">
    <w:abstractNumId w:val="0"/>
    <w:lvlOverride w:ilvl="0">
      <w:lvl w:ilvl="0">
        <w:numFmt w:val="bullet"/>
        <w:lvlText w:val=""/>
        <w:legacy w:legacy="1" w:legacySpace="0" w:legacyIndent="0"/>
        <w:lvlJc w:val="left"/>
        <w:rPr>
          <w:rFonts w:ascii="Symbol" w:hAnsi="Symbol" w:hint="default"/>
          <w:sz w:val="22"/>
        </w:rPr>
      </w:lvl>
    </w:lvlOverride>
  </w:num>
  <w:num w:numId="42">
    <w:abstractNumId w:val="31"/>
  </w:num>
  <w:num w:numId="43">
    <w:abstractNumId w:val="23"/>
  </w:num>
  <w:num w:numId="44">
    <w:abstractNumId w:val="30"/>
  </w:num>
  <w:num w:numId="45">
    <w:abstractNumId w:val="25"/>
  </w:num>
  <w:num w:numId="46">
    <w:abstractNumId w:val="4"/>
  </w:num>
  <w:num w:numId="47">
    <w:abstractNumId w:val="35"/>
  </w:num>
  <w:num w:numId="48">
    <w:abstractNumId w:val="2"/>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3F2"/>
    <w:rsid w:val="00001276"/>
    <w:rsid w:val="0000243F"/>
    <w:rsid w:val="000032C5"/>
    <w:rsid w:val="0001565C"/>
    <w:rsid w:val="00022538"/>
    <w:rsid w:val="00024678"/>
    <w:rsid w:val="00026085"/>
    <w:rsid w:val="00035D51"/>
    <w:rsid w:val="000378A5"/>
    <w:rsid w:val="00037CFC"/>
    <w:rsid w:val="00041089"/>
    <w:rsid w:val="00047192"/>
    <w:rsid w:val="00053206"/>
    <w:rsid w:val="00060156"/>
    <w:rsid w:val="000604C0"/>
    <w:rsid w:val="000607F9"/>
    <w:rsid w:val="00060DD2"/>
    <w:rsid w:val="00065EA7"/>
    <w:rsid w:val="00077DEB"/>
    <w:rsid w:val="000810E0"/>
    <w:rsid w:val="00095800"/>
    <w:rsid w:val="000A0825"/>
    <w:rsid w:val="000A37C2"/>
    <w:rsid w:val="000C697F"/>
    <w:rsid w:val="000D0AB4"/>
    <w:rsid w:val="000D6E51"/>
    <w:rsid w:val="000E0021"/>
    <w:rsid w:val="000E1D8B"/>
    <w:rsid w:val="000E43D1"/>
    <w:rsid w:val="000E5BE4"/>
    <w:rsid w:val="000F3B04"/>
    <w:rsid w:val="000F53B5"/>
    <w:rsid w:val="000F5866"/>
    <w:rsid w:val="00100D69"/>
    <w:rsid w:val="00105600"/>
    <w:rsid w:val="0011577F"/>
    <w:rsid w:val="00121485"/>
    <w:rsid w:val="00121DE0"/>
    <w:rsid w:val="0012367C"/>
    <w:rsid w:val="00124651"/>
    <w:rsid w:val="00124C4F"/>
    <w:rsid w:val="00125F96"/>
    <w:rsid w:val="0012698B"/>
    <w:rsid w:val="00141522"/>
    <w:rsid w:val="001641BC"/>
    <w:rsid w:val="0016469E"/>
    <w:rsid w:val="00172887"/>
    <w:rsid w:val="00182F89"/>
    <w:rsid w:val="00185DCE"/>
    <w:rsid w:val="0018648A"/>
    <w:rsid w:val="001904EC"/>
    <w:rsid w:val="00191D85"/>
    <w:rsid w:val="0019723E"/>
    <w:rsid w:val="001A17ED"/>
    <w:rsid w:val="001A2BDC"/>
    <w:rsid w:val="001B4B1A"/>
    <w:rsid w:val="001B5228"/>
    <w:rsid w:val="001C0255"/>
    <w:rsid w:val="001C10BA"/>
    <w:rsid w:val="001C5EDC"/>
    <w:rsid w:val="001D2499"/>
    <w:rsid w:val="001D3F64"/>
    <w:rsid w:val="001F0A9A"/>
    <w:rsid w:val="001F3D32"/>
    <w:rsid w:val="001F5B59"/>
    <w:rsid w:val="001F7AD4"/>
    <w:rsid w:val="00201120"/>
    <w:rsid w:val="002020C1"/>
    <w:rsid w:val="00202A02"/>
    <w:rsid w:val="00205CB6"/>
    <w:rsid w:val="00206037"/>
    <w:rsid w:val="00207C38"/>
    <w:rsid w:val="002141DD"/>
    <w:rsid w:val="00217715"/>
    <w:rsid w:val="00222EB9"/>
    <w:rsid w:val="00230A47"/>
    <w:rsid w:val="002313F3"/>
    <w:rsid w:val="00232F2E"/>
    <w:rsid w:val="00234131"/>
    <w:rsid w:val="00236B1A"/>
    <w:rsid w:val="00243378"/>
    <w:rsid w:val="00246C80"/>
    <w:rsid w:val="00246D57"/>
    <w:rsid w:val="00247C15"/>
    <w:rsid w:val="00250B13"/>
    <w:rsid w:val="00256922"/>
    <w:rsid w:val="00260C99"/>
    <w:rsid w:val="0026269F"/>
    <w:rsid w:val="002629F2"/>
    <w:rsid w:val="002670B0"/>
    <w:rsid w:val="00270BE4"/>
    <w:rsid w:val="00272280"/>
    <w:rsid w:val="00272346"/>
    <w:rsid w:val="002819BD"/>
    <w:rsid w:val="0028354F"/>
    <w:rsid w:val="0028716B"/>
    <w:rsid w:val="00287BCF"/>
    <w:rsid w:val="00290886"/>
    <w:rsid w:val="00291B6C"/>
    <w:rsid w:val="00295DEC"/>
    <w:rsid w:val="00297E07"/>
    <w:rsid w:val="002A28A1"/>
    <w:rsid w:val="002B0444"/>
    <w:rsid w:val="002B317E"/>
    <w:rsid w:val="002C5A5C"/>
    <w:rsid w:val="002D5CE6"/>
    <w:rsid w:val="002D780F"/>
    <w:rsid w:val="002F00FF"/>
    <w:rsid w:val="002F26EB"/>
    <w:rsid w:val="002F77D4"/>
    <w:rsid w:val="00300219"/>
    <w:rsid w:val="00302BCD"/>
    <w:rsid w:val="00312AC5"/>
    <w:rsid w:val="003223DB"/>
    <w:rsid w:val="00331A1D"/>
    <w:rsid w:val="003327D4"/>
    <w:rsid w:val="00333020"/>
    <w:rsid w:val="00333D83"/>
    <w:rsid w:val="003378ED"/>
    <w:rsid w:val="00345444"/>
    <w:rsid w:val="00347FA5"/>
    <w:rsid w:val="00351175"/>
    <w:rsid w:val="00353CB7"/>
    <w:rsid w:val="00354CBD"/>
    <w:rsid w:val="00360186"/>
    <w:rsid w:val="003648F8"/>
    <w:rsid w:val="0037222E"/>
    <w:rsid w:val="003738FE"/>
    <w:rsid w:val="00374C73"/>
    <w:rsid w:val="003776D1"/>
    <w:rsid w:val="0038208B"/>
    <w:rsid w:val="00385BD3"/>
    <w:rsid w:val="00391870"/>
    <w:rsid w:val="00394F08"/>
    <w:rsid w:val="003955EC"/>
    <w:rsid w:val="003A2022"/>
    <w:rsid w:val="003A6BA9"/>
    <w:rsid w:val="003B317E"/>
    <w:rsid w:val="003B3EE2"/>
    <w:rsid w:val="003B6B50"/>
    <w:rsid w:val="003C4BA9"/>
    <w:rsid w:val="003C516C"/>
    <w:rsid w:val="003E0533"/>
    <w:rsid w:val="003F41C6"/>
    <w:rsid w:val="003F4C96"/>
    <w:rsid w:val="003F5904"/>
    <w:rsid w:val="00400D6C"/>
    <w:rsid w:val="00401BB2"/>
    <w:rsid w:val="00407F37"/>
    <w:rsid w:val="00411DA4"/>
    <w:rsid w:val="0042180D"/>
    <w:rsid w:val="00425AA7"/>
    <w:rsid w:val="004313AE"/>
    <w:rsid w:val="004342FE"/>
    <w:rsid w:val="00437BB2"/>
    <w:rsid w:val="00442D11"/>
    <w:rsid w:val="0046043E"/>
    <w:rsid w:val="00460FDC"/>
    <w:rsid w:val="00465990"/>
    <w:rsid w:val="00467035"/>
    <w:rsid w:val="00475861"/>
    <w:rsid w:val="0047757B"/>
    <w:rsid w:val="004814E4"/>
    <w:rsid w:val="00482593"/>
    <w:rsid w:val="00491BE6"/>
    <w:rsid w:val="004941C0"/>
    <w:rsid w:val="004945DC"/>
    <w:rsid w:val="00496BCF"/>
    <w:rsid w:val="004A29C5"/>
    <w:rsid w:val="004A608A"/>
    <w:rsid w:val="004C1214"/>
    <w:rsid w:val="004C16D0"/>
    <w:rsid w:val="004C398B"/>
    <w:rsid w:val="004D1099"/>
    <w:rsid w:val="004D4A76"/>
    <w:rsid w:val="004D53FF"/>
    <w:rsid w:val="004E37C5"/>
    <w:rsid w:val="004E45A9"/>
    <w:rsid w:val="0050338D"/>
    <w:rsid w:val="00503AAF"/>
    <w:rsid w:val="0051278A"/>
    <w:rsid w:val="00512FA2"/>
    <w:rsid w:val="00517B3F"/>
    <w:rsid w:val="00521A81"/>
    <w:rsid w:val="00527F52"/>
    <w:rsid w:val="00533350"/>
    <w:rsid w:val="00534742"/>
    <w:rsid w:val="00536CA5"/>
    <w:rsid w:val="00544F9D"/>
    <w:rsid w:val="00550F2E"/>
    <w:rsid w:val="005654EB"/>
    <w:rsid w:val="005725DB"/>
    <w:rsid w:val="00583618"/>
    <w:rsid w:val="0058423D"/>
    <w:rsid w:val="00591BC0"/>
    <w:rsid w:val="00596764"/>
    <w:rsid w:val="005A0349"/>
    <w:rsid w:val="005A387E"/>
    <w:rsid w:val="005A449B"/>
    <w:rsid w:val="005A6B36"/>
    <w:rsid w:val="005D4DBB"/>
    <w:rsid w:val="005E02EA"/>
    <w:rsid w:val="005E03F2"/>
    <w:rsid w:val="005E2276"/>
    <w:rsid w:val="005E2A96"/>
    <w:rsid w:val="005E4F84"/>
    <w:rsid w:val="005F1AF1"/>
    <w:rsid w:val="005F267C"/>
    <w:rsid w:val="005F58C3"/>
    <w:rsid w:val="006003E7"/>
    <w:rsid w:val="0060465C"/>
    <w:rsid w:val="0060596E"/>
    <w:rsid w:val="00607E2D"/>
    <w:rsid w:val="006216C3"/>
    <w:rsid w:val="00626794"/>
    <w:rsid w:val="00626CFE"/>
    <w:rsid w:val="00631335"/>
    <w:rsid w:val="0063680D"/>
    <w:rsid w:val="00636C38"/>
    <w:rsid w:val="00637A18"/>
    <w:rsid w:val="00640D85"/>
    <w:rsid w:val="00643BBB"/>
    <w:rsid w:val="00650D4A"/>
    <w:rsid w:val="006555A9"/>
    <w:rsid w:val="00661AB7"/>
    <w:rsid w:val="00661D16"/>
    <w:rsid w:val="00667608"/>
    <w:rsid w:val="00670070"/>
    <w:rsid w:val="00670635"/>
    <w:rsid w:val="00687A8F"/>
    <w:rsid w:val="00690662"/>
    <w:rsid w:val="0069504D"/>
    <w:rsid w:val="006978BA"/>
    <w:rsid w:val="006A3813"/>
    <w:rsid w:val="006A6F3F"/>
    <w:rsid w:val="006B1B57"/>
    <w:rsid w:val="006C1214"/>
    <w:rsid w:val="006C3650"/>
    <w:rsid w:val="006D01B2"/>
    <w:rsid w:val="006D373E"/>
    <w:rsid w:val="006D5084"/>
    <w:rsid w:val="006E1DA3"/>
    <w:rsid w:val="006E5828"/>
    <w:rsid w:val="006F4B92"/>
    <w:rsid w:val="006F505C"/>
    <w:rsid w:val="006F514C"/>
    <w:rsid w:val="006F6E40"/>
    <w:rsid w:val="007015DB"/>
    <w:rsid w:val="00706BD2"/>
    <w:rsid w:val="007104D1"/>
    <w:rsid w:val="007152B8"/>
    <w:rsid w:val="00727BBB"/>
    <w:rsid w:val="007309A6"/>
    <w:rsid w:val="00731DF2"/>
    <w:rsid w:val="00735CD4"/>
    <w:rsid w:val="00737863"/>
    <w:rsid w:val="00740A0A"/>
    <w:rsid w:val="007443D8"/>
    <w:rsid w:val="00753B9B"/>
    <w:rsid w:val="00755580"/>
    <w:rsid w:val="00757033"/>
    <w:rsid w:val="00757442"/>
    <w:rsid w:val="00761BD0"/>
    <w:rsid w:val="0076731C"/>
    <w:rsid w:val="00767521"/>
    <w:rsid w:val="00770075"/>
    <w:rsid w:val="007809DA"/>
    <w:rsid w:val="00782109"/>
    <w:rsid w:val="00786AF2"/>
    <w:rsid w:val="00791B9D"/>
    <w:rsid w:val="00794B33"/>
    <w:rsid w:val="007975BA"/>
    <w:rsid w:val="007A4510"/>
    <w:rsid w:val="007B02D6"/>
    <w:rsid w:val="007B0D30"/>
    <w:rsid w:val="007B5102"/>
    <w:rsid w:val="007C285D"/>
    <w:rsid w:val="007D03BE"/>
    <w:rsid w:val="007D17A2"/>
    <w:rsid w:val="007D39E0"/>
    <w:rsid w:val="007E3AD2"/>
    <w:rsid w:val="007E6D52"/>
    <w:rsid w:val="007E7084"/>
    <w:rsid w:val="008017EB"/>
    <w:rsid w:val="00811FAE"/>
    <w:rsid w:val="008122AE"/>
    <w:rsid w:val="00823373"/>
    <w:rsid w:val="00823EC1"/>
    <w:rsid w:val="00837358"/>
    <w:rsid w:val="00843BC4"/>
    <w:rsid w:val="00845E8D"/>
    <w:rsid w:val="00850FB2"/>
    <w:rsid w:val="008518C8"/>
    <w:rsid w:val="0085383E"/>
    <w:rsid w:val="00860B9A"/>
    <w:rsid w:val="008624B8"/>
    <w:rsid w:val="008630AC"/>
    <w:rsid w:val="00865E69"/>
    <w:rsid w:val="00866724"/>
    <w:rsid w:val="00872417"/>
    <w:rsid w:val="00874DF4"/>
    <w:rsid w:val="0088600C"/>
    <w:rsid w:val="00886A9B"/>
    <w:rsid w:val="00890C8D"/>
    <w:rsid w:val="00893FAE"/>
    <w:rsid w:val="008959B8"/>
    <w:rsid w:val="00897137"/>
    <w:rsid w:val="008A4507"/>
    <w:rsid w:val="008A6462"/>
    <w:rsid w:val="008B1BD6"/>
    <w:rsid w:val="008B2578"/>
    <w:rsid w:val="008B4255"/>
    <w:rsid w:val="008B6613"/>
    <w:rsid w:val="008D2B20"/>
    <w:rsid w:val="008E0EA8"/>
    <w:rsid w:val="008F1BF2"/>
    <w:rsid w:val="0090454C"/>
    <w:rsid w:val="00905802"/>
    <w:rsid w:val="00910A92"/>
    <w:rsid w:val="009138C8"/>
    <w:rsid w:val="009138F9"/>
    <w:rsid w:val="00914773"/>
    <w:rsid w:val="0092113D"/>
    <w:rsid w:val="00921708"/>
    <w:rsid w:val="00922ECF"/>
    <w:rsid w:val="00925957"/>
    <w:rsid w:val="009306B1"/>
    <w:rsid w:val="00937544"/>
    <w:rsid w:val="00940BDA"/>
    <w:rsid w:val="00942869"/>
    <w:rsid w:val="00945111"/>
    <w:rsid w:val="00954458"/>
    <w:rsid w:val="00955D8A"/>
    <w:rsid w:val="00960766"/>
    <w:rsid w:val="00964B38"/>
    <w:rsid w:val="00964F89"/>
    <w:rsid w:val="00972B2E"/>
    <w:rsid w:val="009732AF"/>
    <w:rsid w:val="00974516"/>
    <w:rsid w:val="009866FE"/>
    <w:rsid w:val="009920C5"/>
    <w:rsid w:val="009930A9"/>
    <w:rsid w:val="00994600"/>
    <w:rsid w:val="009A3E74"/>
    <w:rsid w:val="009B6478"/>
    <w:rsid w:val="009C1E6F"/>
    <w:rsid w:val="009C2220"/>
    <w:rsid w:val="009C48DC"/>
    <w:rsid w:val="009D27E9"/>
    <w:rsid w:val="009D2BF1"/>
    <w:rsid w:val="009D48EB"/>
    <w:rsid w:val="009E243A"/>
    <w:rsid w:val="009F0AE4"/>
    <w:rsid w:val="009F24B5"/>
    <w:rsid w:val="009F6C58"/>
    <w:rsid w:val="00A01C73"/>
    <w:rsid w:val="00A0272C"/>
    <w:rsid w:val="00A20ED8"/>
    <w:rsid w:val="00A27AF8"/>
    <w:rsid w:val="00A27CC1"/>
    <w:rsid w:val="00A300D5"/>
    <w:rsid w:val="00A336EE"/>
    <w:rsid w:val="00A4092A"/>
    <w:rsid w:val="00A43008"/>
    <w:rsid w:val="00A443AD"/>
    <w:rsid w:val="00A500E6"/>
    <w:rsid w:val="00A50C6E"/>
    <w:rsid w:val="00A50D46"/>
    <w:rsid w:val="00A5313C"/>
    <w:rsid w:val="00A53CA4"/>
    <w:rsid w:val="00A55EC0"/>
    <w:rsid w:val="00A62F64"/>
    <w:rsid w:val="00A66FB1"/>
    <w:rsid w:val="00A877AE"/>
    <w:rsid w:val="00A96E14"/>
    <w:rsid w:val="00A96F47"/>
    <w:rsid w:val="00AA1B44"/>
    <w:rsid w:val="00AA3A7C"/>
    <w:rsid w:val="00AA4A39"/>
    <w:rsid w:val="00AA7BE0"/>
    <w:rsid w:val="00AA7E28"/>
    <w:rsid w:val="00AB2CAD"/>
    <w:rsid w:val="00AC4CAC"/>
    <w:rsid w:val="00AC5902"/>
    <w:rsid w:val="00AC611B"/>
    <w:rsid w:val="00AD335B"/>
    <w:rsid w:val="00AD50C1"/>
    <w:rsid w:val="00AE2593"/>
    <w:rsid w:val="00AE304F"/>
    <w:rsid w:val="00AE6489"/>
    <w:rsid w:val="00AE69D7"/>
    <w:rsid w:val="00AF3065"/>
    <w:rsid w:val="00B01188"/>
    <w:rsid w:val="00B04E80"/>
    <w:rsid w:val="00B116B8"/>
    <w:rsid w:val="00B237A9"/>
    <w:rsid w:val="00B24264"/>
    <w:rsid w:val="00B3070E"/>
    <w:rsid w:val="00B30BA1"/>
    <w:rsid w:val="00B3108E"/>
    <w:rsid w:val="00B45D76"/>
    <w:rsid w:val="00B46171"/>
    <w:rsid w:val="00B52F29"/>
    <w:rsid w:val="00B6678D"/>
    <w:rsid w:val="00B75B9A"/>
    <w:rsid w:val="00B87DD2"/>
    <w:rsid w:val="00B91525"/>
    <w:rsid w:val="00B97738"/>
    <w:rsid w:val="00BA159E"/>
    <w:rsid w:val="00BA6658"/>
    <w:rsid w:val="00BA7662"/>
    <w:rsid w:val="00BA7DD7"/>
    <w:rsid w:val="00BB15B0"/>
    <w:rsid w:val="00BB3C63"/>
    <w:rsid w:val="00BC7929"/>
    <w:rsid w:val="00BD630C"/>
    <w:rsid w:val="00BD676A"/>
    <w:rsid w:val="00BE11E3"/>
    <w:rsid w:val="00BE1373"/>
    <w:rsid w:val="00BE7004"/>
    <w:rsid w:val="00BF100C"/>
    <w:rsid w:val="00BF3526"/>
    <w:rsid w:val="00BF551E"/>
    <w:rsid w:val="00BF5D2B"/>
    <w:rsid w:val="00C03669"/>
    <w:rsid w:val="00C0412A"/>
    <w:rsid w:val="00C16F83"/>
    <w:rsid w:val="00C177DE"/>
    <w:rsid w:val="00C204A4"/>
    <w:rsid w:val="00C237DF"/>
    <w:rsid w:val="00C304C9"/>
    <w:rsid w:val="00C455C1"/>
    <w:rsid w:val="00C4736A"/>
    <w:rsid w:val="00C4755D"/>
    <w:rsid w:val="00C53958"/>
    <w:rsid w:val="00C55D12"/>
    <w:rsid w:val="00C56267"/>
    <w:rsid w:val="00C62A16"/>
    <w:rsid w:val="00C6311D"/>
    <w:rsid w:val="00C64012"/>
    <w:rsid w:val="00C740F5"/>
    <w:rsid w:val="00C8365E"/>
    <w:rsid w:val="00C91915"/>
    <w:rsid w:val="00C91F90"/>
    <w:rsid w:val="00C95E5E"/>
    <w:rsid w:val="00C97C69"/>
    <w:rsid w:val="00CA1697"/>
    <w:rsid w:val="00CA53EB"/>
    <w:rsid w:val="00CB0012"/>
    <w:rsid w:val="00CB2455"/>
    <w:rsid w:val="00CC3F35"/>
    <w:rsid w:val="00CD06D6"/>
    <w:rsid w:val="00CE20EC"/>
    <w:rsid w:val="00CF14A3"/>
    <w:rsid w:val="00CF2007"/>
    <w:rsid w:val="00CF6298"/>
    <w:rsid w:val="00CF669B"/>
    <w:rsid w:val="00D016F8"/>
    <w:rsid w:val="00D04C84"/>
    <w:rsid w:val="00D05FCB"/>
    <w:rsid w:val="00D1037E"/>
    <w:rsid w:val="00D273A7"/>
    <w:rsid w:val="00D321C1"/>
    <w:rsid w:val="00D36E2A"/>
    <w:rsid w:val="00D41755"/>
    <w:rsid w:val="00D45435"/>
    <w:rsid w:val="00D46ECD"/>
    <w:rsid w:val="00D46F64"/>
    <w:rsid w:val="00D535CD"/>
    <w:rsid w:val="00D53654"/>
    <w:rsid w:val="00D539D5"/>
    <w:rsid w:val="00D54281"/>
    <w:rsid w:val="00D55D0B"/>
    <w:rsid w:val="00D569BC"/>
    <w:rsid w:val="00D642EC"/>
    <w:rsid w:val="00D70F46"/>
    <w:rsid w:val="00D7136F"/>
    <w:rsid w:val="00D811B9"/>
    <w:rsid w:val="00D86359"/>
    <w:rsid w:val="00DA1A5D"/>
    <w:rsid w:val="00DA1C72"/>
    <w:rsid w:val="00DA36FE"/>
    <w:rsid w:val="00DA439F"/>
    <w:rsid w:val="00DA58EA"/>
    <w:rsid w:val="00DB0D44"/>
    <w:rsid w:val="00DB2267"/>
    <w:rsid w:val="00DB4C61"/>
    <w:rsid w:val="00DC0876"/>
    <w:rsid w:val="00DC1A15"/>
    <w:rsid w:val="00DC3B7E"/>
    <w:rsid w:val="00DC7EC5"/>
    <w:rsid w:val="00DD3D73"/>
    <w:rsid w:val="00DD69A8"/>
    <w:rsid w:val="00DD6D02"/>
    <w:rsid w:val="00DE1B02"/>
    <w:rsid w:val="00DE68D4"/>
    <w:rsid w:val="00DF06FF"/>
    <w:rsid w:val="00DF5740"/>
    <w:rsid w:val="00E024E5"/>
    <w:rsid w:val="00E1536C"/>
    <w:rsid w:val="00E17154"/>
    <w:rsid w:val="00E17A2D"/>
    <w:rsid w:val="00E20A7B"/>
    <w:rsid w:val="00E301A9"/>
    <w:rsid w:val="00E42E8E"/>
    <w:rsid w:val="00E440ED"/>
    <w:rsid w:val="00E46412"/>
    <w:rsid w:val="00E51F30"/>
    <w:rsid w:val="00E62F9E"/>
    <w:rsid w:val="00E70ACD"/>
    <w:rsid w:val="00E82B59"/>
    <w:rsid w:val="00E83CEB"/>
    <w:rsid w:val="00E8554F"/>
    <w:rsid w:val="00E937D3"/>
    <w:rsid w:val="00E94168"/>
    <w:rsid w:val="00E95C2C"/>
    <w:rsid w:val="00E96E47"/>
    <w:rsid w:val="00EA4822"/>
    <w:rsid w:val="00EA574A"/>
    <w:rsid w:val="00EB6E08"/>
    <w:rsid w:val="00EC1C56"/>
    <w:rsid w:val="00EC30B0"/>
    <w:rsid w:val="00EC76CA"/>
    <w:rsid w:val="00ED0FB1"/>
    <w:rsid w:val="00ED2AD2"/>
    <w:rsid w:val="00ED7DDC"/>
    <w:rsid w:val="00EE0E44"/>
    <w:rsid w:val="00EE1D84"/>
    <w:rsid w:val="00EE4572"/>
    <w:rsid w:val="00EF06E8"/>
    <w:rsid w:val="00EF211E"/>
    <w:rsid w:val="00F04C8A"/>
    <w:rsid w:val="00F05532"/>
    <w:rsid w:val="00F162E6"/>
    <w:rsid w:val="00F22A83"/>
    <w:rsid w:val="00F23F54"/>
    <w:rsid w:val="00F2650B"/>
    <w:rsid w:val="00F35515"/>
    <w:rsid w:val="00F36616"/>
    <w:rsid w:val="00F40898"/>
    <w:rsid w:val="00F419D6"/>
    <w:rsid w:val="00F43CF4"/>
    <w:rsid w:val="00F446D5"/>
    <w:rsid w:val="00F45BDC"/>
    <w:rsid w:val="00F45D30"/>
    <w:rsid w:val="00F52742"/>
    <w:rsid w:val="00F56B71"/>
    <w:rsid w:val="00F62970"/>
    <w:rsid w:val="00F62D87"/>
    <w:rsid w:val="00F7200D"/>
    <w:rsid w:val="00F82423"/>
    <w:rsid w:val="00F86BD4"/>
    <w:rsid w:val="00F90BC5"/>
    <w:rsid w:val="00F93C5C"/>
    <w:rsid w:val="00F944C3"/>
    <w:rsid w:val="00F95979"/>
    <w:rsid w:val="00F97030"/>
    <w:rsid w:val="00F97B03"/>
    <w:rsid w:val="00FA52E4"/>
    <w:rsid w:val="00FB1F09"/>
    <w:rsid w:val="00FB23D9"/>
    <w:rsid w:val="00FB3BC1"/>
    <w:rsid w:val="00FB50E2"/>
    <w:rsid w:val="00FC2563"/>
    <w:rsid w:val="00FC431F"/>
    <w:rsid w:val="00FC5866"/>
    <w:rsid w:val="00FD27DC"/>
    <w:rsid w:val="00FE1A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E8A7A"/>
  <w15:docId w15:val="{864DB3F8-9A18-407F-9280-C5C154CC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3F2"/>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C036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5E03F2"/>
    <w:pPr>
      <w:keepNext/>
      <w:outlineLvl w:val="1"/>
    </w:pPr>
    <w:rPr>
      <w:rFonts w:ascii="Arial Mäori" w:eastAsia="Arial Unicode MS" w:hAnsi="Arial Mäori"/>
      <w:b/>
      <w:szCs w:val="20"/>
      <w:lang w:eastAsia="en-US"/>
    </w:rPr>
  </w:style>
  <w:style w:type="paragraph" w:styleId="Heading3">
    <w:name w:val="heading 3"/>
    <w:basedOn w:val="Normal"/>
    <w:next w:val="Normal"/>
    <w:link w:val="Heading3Char"/>
    <w:unhideWhenUsed/>
    <w:qFormat/>
    <w:rsid w:val="005E03F2"/>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E03F2"/>
    <w:rPr>
      <w:rFonts w:ascii="Arial Mäori" w:eastAsia="Arial Unicode MS" w:hAnsi="Arial Mäori" w:cs="Times New Roman"/>
      <w:b/>
      <w:szCs w:val="20"/>
    </w:rPr>
  </w:style>
  <w:style w:type="character" w:customStyle="1" w:styleId="Heading3Char">
    <w:name w:val="Heading 3 Char"/>
    <w:link w:val="Heading3"/>
    <w:rsid w:val="005E03F2"/>
    <w:rPr>
      <w:rFonts w:eastAsia="Times New Roman" w:cs="Arial"/>
      <w:b/>
      <w:bCs/>
      <w:sz w:val="26"/>
      <w:szCs w:val="26"/>
    </w:rPr>
  </w:style>
  <w:style w:type="paragraph" w:styleId="BodyTextIndent">
    <w:name w:val="Body Text Indent"/>
    <w:basedOn w:val="Normal"/>
    <w:link w:val="BodyTextIndentChar"/>
    <w:semiHidden/>
    <w:unhideWhenUsed/>
    <w:rsid w:val="005E03F2"/>
    <w:pPr>
      <w:ind w:left="720" w:hanging="720"/>
    </w:pPr>
    <w:rPr>
      <w:rFonts w:ascii="Arial Mäori" w:hAnsi="Arial Mäori"/>
      <w:lang w:val="en-US" w:eastAsia="en-US"/>
    </w:rPr>
  </w:style>
  <w:style w:type="character" w:customStyle="1" w:styleId="BodyTextIndentChar">
    <w:name w:val="Body Text Indent Char"/>
    <w:link w:val="BodyTextIndent"/>
    <w:semiHidden/>
    <w:rsid w:val="005E03F2"/>
    <w:rPr>
      <w:rFonts w:ascii="Arial Mäori" w:eastAsia="Times New Roman" w:hAnsi="Arial Mäori" w:cs="Times New Roman"/>
      <w:szCs w:val="24"/>
      <w:lang w:val="en-US"/>
    </w:rPr>
  </w:style>
  <w:style w:type="paragraph" w:customStyle="1" w:styleId="Unpublished">
    <w:name w:val="Unpublished"/>
    <w:basedOn w:val="Normal"/>
    <w:rsid w:val="005E03F2"/>
    <w:rPr>
      <w:rFonts w:ascii="Arial Mäori" w:hAnsi="Arial Mäori"/>
      <w:lang w:eastAsia="en-US"/>
    </w:rPr>
  </w:style>
  <w:style w:type="paragraph" w:styleId="Header">
    <w:name w:val="header"/>
    <w:basedOn w:val="Normal"/>
    <w:link w:val="HeaderChar"/>
    <w:uiPriority w:val="99"/>
    <w:unhideWhenUsed/>
    <w:rsid w:val="005E03F2"/>
    <w:pPr>
      <w:tabs>
        <w:tab w:val="center" w:pos="4513"/>
        <w:tab w:val="right" w:pos="9026"/>
      </w:tabs>
    </w:pPr>
  </w:style>
  <w:style w:type="character" w:customStyle="1" w:styleId="HeaderChar">
    <w:name w:val="Header Char"/>
    <w:link w:val="Header"/>
    <w:uiPriority w:val="99"/>
    <w:rsid w:val="005E03F2"/>
    <w:rPr>
      <w:rFonts w:ascii="Times New Roman" w:eastAsia="Times New Roman" w:hAnsi="Times New Roman" w:cs="Times New Roman"/>
      <w:szCs w:val="24"/>
      <w:lang w:eastAsia="en-GB"/>
    </w:rPr>
  </w:style>
  <w:style w:type="paragraph" w:styleId="Footer">
    <w:name w:val="footer"/>
    <w:basedOn w:val="Normal"/>
    <w:link w:val="FooterChar"/>
    <w:uiPriority w:val="99"/>
    <w:unhideWhenUsed/>
    <w:rsid w:val="005E03F2"/>
    <w:pPr>
      <w:tabs>
        <w:tab w:val="center" w:pos="4513"/>
        <w:tab w:val="right" w:pos="9026"/>
      </w:tabs>
    </w:pPr>
  </w:style>
  <w:style w:type="character" w:customStyle="1" w:styleId="FooterChar">
    <w:name w:val="Footer Char"/>
    <w:link w:val="Footer"/>
    <w:uiPriority w:val="99"/>
    <w:rsid w:val="005E03F2"/>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5E03F2"/>
    <w:rPr>
      <w:rFonts w:ascii="Tahoma" w:hAnsi="Tahoma" w:cs="Tahoma"/>
      <w:sz w:val="16"/>
      <w:szCs w:val="16"/>
    </w:rPr>
  </w:style>
  <w:style w:type="character" w:customStyle="1" w:styleId="BalloonTextChar">
    <w:name w:val="Balloon Text Char"/>
    <w:link w:val="BalloonText"/>
    <w:uiPriority w:val="99"/>
    <w:semiHidden/>
    <w:rsid w:val="005E03F2"/>
    <w:rPr>
      <w:rFonts w:ascii="Tahoma" w:eastAsia="Times New Roman" w:hAnsi="Tahoma" w:cs="Tahoma"/>
      <w:sz w:val="16"/>
      <w:szCs w:val="16"/>
      <w:lang w:eastAsia="en-GB"/>
    </w:rPr>
  </w:style>
  <w:style w:type="table" w:styleId="TableGrid">
    <w:name w:val="Table Grid"/>
    <w:basedOn w:val="TableNormal"/>
    <w:uiPriority w:val="59"/>
    <w:rsid w:val="00360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28A1"/>
    <w:pPr>
      <w:ind w:left="720"/>
      <w:contextualSpacing/>
    </w:pPr>
  </w:style>
  <w:style w:type="paragraph" w:styleId="NormalWeb">
    <w:name w:val="Normal (Web)"/>
    <w:basedOn w:val="Normal"/>
    <w:uiPriority w:val="99"/>
    <w:semiHidden/>
    <w:unhideWhenUsed/>
    <w:rsid w:val="00937544"/>
    <w:pPr>
      <w:spacing w:before="100" w:beforeAutospacing="1" w:after="100" w:afterAutospacing="1"/>
    </w:pPr>
    <w:rPr>
      <w:lang w:eastAsia="en-NZ"/>
    </w:rPr>
  </w:style>
  <w:style w:type="character" w:styleId="CommentReference">
    <w:name w:val="annotation reference"/>
    <w:uiPriority w:val="99"/>
    <w:semiHidden/>
    <w:unhideWhenUsed/>
    <w:rsid w:val="00BD630C"/>
    <w:rPr>
      <w:sz w:val="16"/>
      <w:szCs w:val="16"/>
    </w:rPr>
  </w:style>
  <w:style w:type="paragraph" w:styleId="CommentText">
    <w:name w:val="annotation text"/>
    <w:basedOn w:val="Normal"/>
    <w:link w:val="CommentTextChar"/>
    <w:uiPriority w:val="99"/>
    <w:semiHidden/>
    <w:unhideWhenUsed/>
    <w:rsid w:val="00BD630C"/>
    <w:pPr>
      <w:jc w:val="both"/>
    </w:pPr>
    <w:rPr>
      <w:rFonts w:ascii="Times New Roman Mäori" w:hAnsi="Times New Roman Mäori"/>
      <w:sz w:val="20"/>
      <w:szCs w:val="20"/>
      <w:lang w:eastAsia="en-US"/>
    </w:rPr>
  </w:style>
  <w:style w:type="character" w:customStyle="1" w:styleId="CommentTextChar">
    <w:name w:val="Comment Text Char"/>
    <w:basedOn w:val="DefaultParagraphFont"/>
    <w:link w:val="CommentText"/>
    <w:uiPriority w:val="99"/>
    <w:semiHidden/>
    <w:rsid w:val="00BD630C"/>
    <w:rPr>
      <w:rFonts w:ascii="Times New Roman Mäori" w:eastAsia="Times New Roman" w:hAnsi="Times New Roman Mäori"/>
      <w:lang w:eastAsia="en-US"/>
    </w:rPr>
  </w:style>
  <w:style w:type="paragraph" w:styleId="Title">
    <w:name w:val="Title"/>
    <w:basedOn w:val="Normal"/>
    <w:next w:val="Normal"/>
    <w:link w:val="TitleChar"/>
    <w:uiPriority w:val="10"/>
    <w:qFormat/>
    <w:rsid w:val="002313F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13F3"/>
    <w:rPr>
      <w:rFonts w:asciiTheme="majorHAnsi" w:eastAsiaTheme="majorEastAsia" w:hAnsiTheme="majorHAnsi" w:cstheme="majorBidi"/>
      <w:spacing w:val="-10"/>
      <w:kern w:val="28"/>
      <w:sz w:val="56"/>
      <w:szCs w:val="56"/>
      <w:lang w:eastAsia="en-GB"/>
    </w:rPr>
  </w:style>
  <w:style w:type="character" w:customStyle="1" w:styleId="Heading1Char">
    <w:name w:val="Heading 1 Char"/>
    <w:basedOn w:val="DefaultParagraphFont"/>
    <w:link w:val="Heading1"/>
    <w:uiPriority w:val="9"/>
    <w:rsid w:val="00C03669"/>
    <w:rPr>
      <w:rFonts w:asciiTheme="majorHAnsi" w:eastAsiaTheme="majorEastAsia" w:hAnsiTheme="majorHAnsi" w:cstheme="majorBidi"/>
      <w:color w:val="365F91" w:themeColor="accent1" w:themeShade="BF"/>
      <w:sz w:val="32"/>
      <w:szCs w:val="32"/>
      <w:lang w:eastAsia="en-GB"/>
    </w:rPr>
  </w:style>
  <w:style w:type="table" w:styleId="TableGridLight">
    <w:name w:val="Grid Table Light"/>
    <w:basedOn w:val="TableNormal"/>
    <w:uiPriority w:val="40"/>
    <w:rsid w:val="00A877A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CE20E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BC7929"/>
    <w:pPr>
      <w:jc w:val="left"/>
    </w:pPr>
    <w:rPr>
      <w:rFonts w:ascii="Times New Roman" w:hAnsi="Times New Roman"/>
      <w:b/>
      <w:bCs/>
      <w:lang w:eastAsia="en-GB"/>
    </w:rPr>
  </w:style>
  <w:style w:type="character" w:customStyle="1" w:styleId="CommentSubjectChar">
    <w:name w:val="Comment Subject Char"/>
    <w:basedOn w:val="CommentTextChar"/>
    <w:link w:val="CommentSubject"/>
    <w:uiPriority w:val="99"/>
    <w:semiHidden/>
    <w:rsid w:val="00BC7929"/>
    <w:rPr>
      <w:rFonts w:ascii="Times New Roman" w:eastAsia="Times New Roman" w:hAnsi="Times New Roman"/>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694064">
      <w:bodyDiv w:val="1"/>
      <w:marLeft w:val="0"/>
      <w:marRight w:val="0"/>
      <w:marTop w:val="0"/>
      <w:marBottom w:val="0"/>
      <w:divBdr>
        <w:top w:val="none" w:sz="0" w:space="0" w:color="auto"/>
        <w:left w:val="none" w:sz="0" w:space="0" w:color="auto"/>
        <w:bottom w:val="none" w:sz="0" w:space="0" w:color="auto"/>
        <w:right w:val="none" w:sz="0" w:space="0" w:color="auto"/>
      </w:divBdr>
    </w:div>
    <w:div w:id="1035469964">
      <w:bodyDiv w:val="1"/>
      <w:marLeft w:val="0"/>
      <w:marRight w:val="0"/>
      <w:marTop w:val="0"/>
      <w:marBottom w:val="0"/>
      <w:divBdr>
        <w:top w:val="none" w:sz="0" w:space="0" w:color="auto"/>
        <w:left w:val="none" w:sz="0" w:space="0" w:color="auto"/>
        <w:bottom w:val="none" w:sz="0" w:space="0" w:color="auto"/>
        <w:right w:val="none" w:sz="0" w:space="0" w:color="auto"/>
      </w:divBdr>
    </w:div>
    <w:div w:id="1055860302">
      <w:bodyDiv w:val="1"/>
      <w:marLeft w:val="0"/>
      <w:marRight w:val="0"/>
      <w:marTop w:val="0"/>
      <w:marBottom w:val="0"/>
      <w:divBdr>
        <w:top w:val="none" w:sz="0" w:space="0" w:color="auto"/>
        <w:left w:val="none" w:sz="0" w:space="0" w:color="auto"/>
        <w:bottom w:val="none" w:sz="0" w:space="0" w:color="auto"/>
        <w:right w:val="none" w:sz="0" w:space="0" w:color="auto"/>
      </w:divBdr>
    </w:div>
    <w:div w:id="1174685069">
      <w:bodyDiv w:val="1"/>
      <w:marLeft w:val="0"/>
      <w:marRight w:val="0"/>
      <w:marTop w:val="0"/>
      <w:marBottom w:val="0"/>
      <w:divBdr>
        <w:top w:val="none" w:sz="0" w:space="0" w:color="auto"/>
        <w:left w:val="none" w:sz="0" w:space="0" w:color="auto"/>
        <w:bottom w:val="none" w:sz="0" w:space="0" w:color="auto"/>
        <w:right w:val="none" w:sz="0" w:space="0" w:color="auto"/>
      </w:divBdr>
    </w:div>
    <w:div w:id="152706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4A5D2-3B7F-46F0-BF60-8FC84CEE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Wilson</dc:creator>
  <cp:lastModifiedBy>Hayley Robertson</cp:lastModifiedBy>
  <cp:revision>6</cp:revision>
  <cp:lastPrinted>2016-03-06T19:45:00Z</cp:lastPrinted>
  <dcterms:created xsi:type="dcterms:W3CDTF">2021-02-17T02:32:00Z</dcterms:created>
  <dcterms:modified xsi:type="dcterms:W3CDTF">2021-02-17T02:39:00Z</dcterms:modified>
</cp:coreProperties>
</file>