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1CA2E" w14:textId="77777777" w:rsidR="005E03F2" w:rsidRPr="003E0533" w:rsidRDefault="008A6462" w:rsidP="0085383E">
      <w:pPr>
        <w:spacing w:before="240" w:after="240"/>
        <w:jc w:val="center"/>
        <w:rPr>
          <w:rFonts w:ascii="Arial" w:hAnsi="Arial" w:cs="Arial"/>
          <w:b/>
          <w:sz w:val="22"/>
          <w:szCs w:val="22"/>
        </w:rPr>
      </w:pPr>
      <w:bookmarkStart w:id="0" w:name="_GoBack"/>
      <w:bookmarkEnd w:id="0"/>
      <w:r w:rsidRPr="003E0533">
        <w:rPr>
          <w:rFonts w:ascii="Arial" w:hAnsi="Arial" w:cs="Arial"/>
          <w:b/>
          <w:noProof/>
          <w:sz w:val="22"/>
          <w:szCs w:val="22"/>
          <w:lang w:eastAsia="en-NZ"/>
        </w:rPr>
        <w:drawing>
          <wp:inline distT="0" distB="0" distL="0" distR="0" wp14:anchorId="706DEE0D" wp14:editId="44526242">
            <wp:extent cx="181927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9275" cy="866775"/>
                    </a:xfrm>
                    <a:prstGeom prst="rect">
                      <a:avLst/>
                    </a:prstGeom>
                    <a:noFill/>
                    <a:ln>
                      <a:noFill/>
                    </a:ln>
                  </pic:spPr>
                </pic:pic>
              </a:graphicData>
            </a:graphic>
          </wp:inline>
        </w:drawing>
      </w:r>
    </w:p>
    <w:p w14:paraId="32961BFB" w14:textId="77777777" w:rsidR="00937544" w:rsidRPr="003E0533" w:rsidRDefault="005E03F2" w:rsidP="00A300D5">
      <w:pPr>
        <w:spacing w:before="240" w:after="240"/>
        <w:jc w:val="center"/>
        <w:rPr>
          <w:rFonts w:ascii="Arial" w:hAnsi="Arial" w:cs="Arial"/>
          <w:b/>
          <w:sz w:val="22"/>
          <w:szCs w:val="22"/>
        </w:rPr>
      </w:pPr>
      <w:r w:rsidRPr="003E0533">
        <w:rPr>
          <w:rFonts w:ascii="Arial" w:hAnsi="Arial" w:cs="Arial"/>
          <w:b/>
          <w:sz w:val="22"/>
          <w:szCs w:val="22"/>
        </w:rPr>
        <w:t>National Ethics Advis</w:t>
      </w:r>
      <w:r w:rsidR="00DB0D44" w:rsidRPr="003E0533">
        <w:rPr>
          <w:rFonts w:ascii="Arial" w:hAnsi="Arial" w:cs="Arial"/>
          <w:b/>
          <w:sz w:val="22"/>
          <w:szCs w:val="22"/>
        </w:rPr>
        <w:t xml:space="preserve">ory Committee </w:t>
      </w:r>
    </w:p>
    <w:p w14:paraId="43BC3AC9" w14:textId="14B42E0F" w:rsidR="002313F3" w:rsidRPr="003E0533" w:rsidRDefault="002313F3" w:rsidP="00A300D5">
      <w:pPr>
        <w:spacing w:before="240" w:after="240"/>
        <w:jc w:val="center"/>
        <w:rPr>
          <w:rFonts w:ascii="Arial" w:hAnsi="Arial" w:cs="Arial"/>
          <w:b/>
          <w:sz w:val="22"/>
          <w:szCs w:val="22"/>
        </w:rPr>
      </w:pPr>
      <w:r w:rsidRPr="003E0533">
        <w:rPr>
          <w:rFonts w:ascii="Arial" w:hAnsi="Arial" w:cs="Arial"/>
          <w:b/>
          <w:sz w:val="22"/>
          <w:szCs w:val="22"/>
        </w:rPr>
        <w:t xml:space="preserve">Ministry of Health - </w:t>
      </w:r>
      <w:r w:rsidR="005E4F84" w:rsidRPr="003E0533">
        <w:rPr>
          <w:rFonts w:ascii="Arial" w:hAnsi="Arial" w:cs="Arial"/>
          <w:b/>
          <w:sz w:val="22"/>
          <w:szCs w:val="22"/>
        </w:rPr>
        <w:t>ZOOM</w:t>
      </w:r>
    </w:p>
    <w:p w14:paraId="2727F941" w14:textId="26664C64" w:rsidR="00937544" w:rsidRPr="003E0533" w:rsidRDefault="007907E6" w:rsidP="00937544">
      <w:pPr>
        <w:spacing w:before="240" w:after="240"/>
        <w:jc w:val="center"/>
        <w:rPr>
          <w:rFonts w:ascii="Arial" w:hAnsi="Arial" w:cs="Arial"/>
          <w:b/>
          <w:sz w:val="22"/>
          <w:szCs w:val="22"/>
        </w:rPr>
      </w:pPr>
      <w:r>
        <w:rPr>
          <w:rFonts w:ascii="Arial" w:hAnsi="Arial" w:cs="Arial"/>
          <w:b/>
          <w:sz w:val="22"/>
          <w:szCs w:val="22"/>
        </w:rPr>
        <w:t>8 July</w:t>
      </w:r>
      <w:r w:rsidR="00E20A7B" w:rsidRPr="003E0533">
        <w:rPr>
          <w:rFonts w:ascii="Arial" w:hAnsi="Arial" w:cs="Arial"/>
          <w:b/>
          <w:sz w:val="22"/>
          <w:szCs w:val="22"/>
        </w:rPr>
        <w:t xml:space="preserve"> </w:t>
      </w:r>
      <w:r w:rsidR="00BC7929" w:rsidRPr="003E0533">
        <w:rPr>
          <w:rFonts w:ascii="Arial" w:hAnsi="Arial" w:cs="Arial"/>
          <w:b/>
          <w:sz w:val="22"/>
          <w:szCs w:val="22"/>
        </w:rPr>
        <w:t>20</w:t>
      </w:r>
      <w:r w:rsidR="00E20A7B" w:rsidRPr="003E0533">
        <w:rPr>
          <w:rFonts w:ascii="Arial" w:hAnsi="Arial" w:cs="Arial"/>
          <w:b/>
          <w:sz w:val="22"/>
          <w:szCs w:val="22"/>
        </w:rPr>
        <w:t>20</w:t>
      </w:r>
    </w:p>
    <w:p w14:paraId="4391E9FC" w14:textId="77777777" w:rsidR="00401BB2" w:rsidRPr="003E0533" w:rsidRDefault="00401BB2" w:rsidP="0028716B">
      <w:pPr>
        <w:spacing w:before="60" w:after="60"/>
        <w:ind w:left="207"/>
        <w:rPr>
          <w:rFonts w:ascii="Arial" w:hAnsi="Arial" w:cs="Arial"/>
          <w:b/>
          <w:sz w:val="22"/>
          <w:szCs w:val="22"/>
        </w:rPr>
      </w:pPr>
    </w:p>
    <w:tbl>
      <w:tblPr>
        <w:tblW w:w="5422" w:type="pct"/>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3" w:type="dxa"/>
          <w:bottom w:w="113" w:type="dxa"/>
        </w:tblCellMar>
        <w:tblLook w:val="04A0" w:firstRow="1" w:lastRow="0" w:firstColumn="1" w:lastColumn="0" w:noHBand="0" w:noVBand="1"/>
      </w:tblPr>
      <w:tblGrid>
        <w:gridCol w:w="743"/>
        <w:gridCol w:w="4836"/>
        <w:gridCol w:w="1082"/>
        <w:gridCol w:w="3120"/>
      </w:tblGrid>
      <w:tr w:rsidR="00C31A39" w:rsidRPr="00723D3B" w14:paraId="083DFC99" w14:textId="3B14BB33" w:rsidTr="00205087">
        <w:trPr>
          <w:cantSplit/>
        </w:trPr>
        <w:tc>
          <w:tcPr>
            <w:tcW w:w="2851" w:type="pct"/>
            <w:gridSpan w:val="2"/>
            <w:shd w:val="clear" w:color="auto" w:fill="D9D9D9"/>
            <w:vAlign w:val="center"/>
          </w:tcPr>
          <w:p w14:paraId="4FCA4B4D" w14:textId="77777777" w:rsidR="00C31A39" w:rsidRPr="00723D3B" w:rsidRDefault="00C31A39" w:rsidP="00BA66D8">
            <w:pPr>
              <w:ind w:right="175"/>
              <w:rPr>
                <w:rFonts w:ascii="Arial" w:hAnsi="Arial" w:cs="Arial"/>
                <w:b/>
                <w:sz w:val="20"/>
                <w:szCs w:val="20"/>
              </w:rPr>
            </w:pPr>
            <w:r w:rsidRPr="00723D3B">
              <w:rPr>
                <w:rFonts w:ascii="Arial" w:hAnsi="Arial" w:cs="Arial"/>
                <w:b/>
                <w:sz w:val="20"/>
                <w:szCs w:val="20"/>
              </w:rPr>
              <w:t>Item</w:t>
            </w:r>
          </w:p>
        </w:tc>
        <w:tc>
          <w:tcPr>
            <w:tcW w:w="553" w:type="pct"/>
            <w:shd w:val="clear" w:color="auto" w:fill="D9D9D9"/>
            <w:vAlign w:val="center"/>
          </w:tcPr>
          <w:p w14:paraId="1EB7B240" w14:textId="77777777" w:rsidR="00C31A39" w:rsidRPr="00723D3B" w:rsidRDefault="00C31A39" w:rsidP="00BA66D8">
            <w:pPr>
              <w:rPr>
                <w:rFonts w:ascii="Arial" w:hAnsi="Arial" w:cs="Arial"/>
                <w:b/>
                <w:sz w:val="20"/>
                <w:szCs w:val="20"/>
              </w:rPr>
            </w:pPr>
            <w:r w:rsidRPr="00723D3B">
              <w:rPr>
                <w:rFonts w:ascii="Arial" w:hAnsi="Arial" w:cs="Arial"/>
                <w:b/>
                <w:sz w:val="20"/>
                <w:szCs w:val="20"/>
              </w:rPr>
              <w:t>Time</w:t>
            </w:r>
          </w:p>
        </w:tc>
        <w:tc>
          <w:tcPr>
            <w:tcW w:w="1595" w:type="pct"/>
            <w:shd w:val="clear" w:color="auto" w:fill="D9D9D9"/>
            <w:vAlign w:val="center"/>
          </w:tcPr>
          <w:p w14:paraId="255E74DC" w14:textId="4C3AF6D3" w:rsidR="00C31A39" w:rsidRPr="00723D3B" w:rsidRDefault="00776895" w:rsidP="00BA66D8">
            <w:pPr>
              <w:rPr>
                <w:rFonts w:ascii="Arial" w:hAnsi="Arial" w:cs="Arial"/>
                <w:b/>
                <w:sz w:val="20"/>
                <w:szCs w:val="20"/>
              </w:rPr>
            </w:pPr>
            <w:r>
              <w:rPr>
                <w:rFonts w:ascii="Arial" w:hAnsi="Arial" w:cs="Arial"/>
                <w:b/>
                <w:sz w:val="20"/>
                <w:szCs w:val="20"/>
              </w:rPr>
              <w:t xml:space="preserve">Related </w:t>
            </w:r>
            <w:r w:rsidR="00C31A39" w:rsidRPr="00723D3B">
              <w:rPr>
                <w:rFonts w:ascii="Arial" w:hAnsi="Arial" w:cs="Arial"/>
                <w:b/>
                <w:sz w:val="20"/>
                <w:szCs w:val="20"/>
              </w:rPr>
              <w:t xml:space="preserve">Supporting </w:t>
            </w:r>
            <w:r>
              <w:rPr>
                <w:rFonts w:ascii="Arial" w:hAnsi="Arial" w:cs="Arial"/>
                <w:b/>
                <w:sz w:val="20"/>
                <w:szCs w:val="20"/>
              </w:rPr>
              <w:t>D</w:t>
            </w:r>
            <w:r w:rsidR="00C31A39" w:rsidRPr="00723D3B">
              <w:rPr>
                <w:rFonts w:ascii="Arial" w:hAnsi="Arial" w:cs="Arial"/>
                <w:b/>
                <w:sz w:val="20"/>
                <w:szCs w:val="20"/>
              </w:rPr>
              <w:t>ocument</w:t>
            </w:r>
            <w:r w:rsidR="00BA66D8" w:rsidRPr="00723D3B">
              <w:rPr>
                <w:rFonts w:ascii="Arial" w:hAnsi="Arial" w:cs="Arial"/>
                <w:b/>
                <w:sz w:val="20"/>
                <w:szCs w:val="20"/>
              </w:rPr>
              <w:t>s</w:t>
            </w:r>
          </w:p>
        </w:tc>
      </w:tr>
      <w:tr w:rsidR="00C31A39" w:rsidRPr="00723D3B" w14:paraId="6498465E" w14:textId="2CC022B7" w:rsidTr="00205087">
        <w:trPr>
          <w:cantSplit/>
        </w:trPr>
        <w:tc>
          <w:tcPr>
            <w:tcW w:w="380" w:type="pct"/>
            <w:tcBorders>
              <w:right w:val="nil"/>
            </w:tcBorders>
            <w:shd w:val="clear" w:color="auto" w:fill="auto"/>
            <w:vAlign w:val="center"/>
          </w:tcPr>
          <w:p w14:paraId="4D1027AA" w14:textId="13DB5A5A" w:rsidR="00C31A39" w:rsidRPr="00723D3B" w:rsidRDefault="00C31A39" w:rsidP="00BA66D8">
            <w:pPr>
              <w:pStyle w:val="ListParagraph"/>
              <w:numPr>
                <w:ilvl w:val="0"/>
                <w:numId w:val="34"/>
              </w:numPr>
              <w:ind w:right="-306"/>
              <w:rPr>
                <w:rFonts w:ascii="Arial" w:hAnsi="Arial" w:cs="Arial"/>
                <w:sz w:val="20"/>
                <w:szCs w:val="20"/>
              </w:rPr>
            </w:pPr>
          </w:p>
        </w:tc>
        <w:tc>
          <w:tcPr>
            <w:tcW w:w="2472" w:type="pct"/>
            <w:tcBorders>
              <w:left w:val="nil"/>
            </w:tcBorders>
            <w:shd w:val="clear" w:color="auto" w:fill="auto"/>
            <w:vAlign w:val="center"/>
          </w:tcPr>
          <w:p w14:paraId="0187B895" w14:textId="2DA02647" w:rsidR="00C31A39" w:rsidRPr="00723D3B" w:rsidRDefault="00C31A39" w:rsidP="00BA66D8">
            <w:pPr>
              <w:ind w:right="175"/>
              <w:rPr>
                <w:rFonts w:ascii="Arial" w:hAnsi="Arial" w:cs="Arial"/>
                <w:sz w:val="20"/>
                <w:szCs w:val="20"/>
              </w:rPr>
            </w:pPr>
            <w:r w:rsidRPr="00723D3B">
              <w:rPr>
                <w:rFonts w:ascii="Arial" w:hAnsi="Arial" w:cs="Arial"/>
                <w:sz w:val="20"/>
                <w:szCs w:val="20"/>
              </w:rPr>
              <w:t>Welcome</w:t>
            </w:r>
          </w:p>
          <w:p w14:paraId="6E9CD304" w14:textId="77777777" w:rsidR="005D09EB" w:rsidRPr="00EF1B00" w:rsidRDefault="005D09EB" w:rsidP="00EF1B00">
            <w:pPr>
              <w:ind w:right="175"/>
              <w:rPr>
                <w:rFonts w:ascii="Arial" w:hAnsi="Arial" w:cs="Arial"/>
                <w:sz w:val="20"/>
                <w:szCs w:val="20"/>
              </w:rPr>
            </w:pPr>
          </w:p>
          <w:p w14:paraId="2F4EF6AA" w14:textId="73DEAFDD" w:rsidR="005D09EB" w:rsidRPr="00DD1BC4" w:rsidRDefault="00C31A39" w:rsidP="00557A65">
            <w:pPr>
              <w:pStyle w:val="ListParagraph"/>
              <w:numPr>
                <w:ilvl w:val="0"/>
                <w:numId w:val="45"/>
              </w:numPr>
              <w:ind w:right="175"/>
              <w:rPr>
                <w:rFonts w:ascii="Arial" w:hAnsi="Arial" w:cs="Arial"/>
                <w:sz w:val="20"/>
                <w:szCs w:val="20"/>
              </w:rPr>
            </w:pPr>
            <w:r w:rsidRPr="00723D3B">
              <w:rPr>
                <w:rFonts w:ascii="Arial" w:hAnsi="Arial" w:cs="Arial"/>
                <w:sz w:val="20"/>
                <w:szCs w:val="20"/>
              </w:rPr>
              <w:t xml:space="preserve">Confirmation of minutes of NEAC </w:t>
            </w:r>
            <w:r w:rsidR="00EF1B00">
              <w:rPr>
                <w:rFonts w:ascii="Arial" w:hAnsi="Arial" w:cs="Arial"/>
                <w:sz w:val="20"/>
                <w:szCs w:val="20"/>
              </w:rPr>
              <w:t>24 June</w:t>
            </w:r>
            <w:r w:rsidR="003A5973" w:rsidRPr="00723D3B">
              <w:rPr>
                <w:rFonts w:ascii="Arial" w:hAnsi="Arial" w:cs="Arial"/>
                <w:sz w:val="20"/>
                <w:szCs w:val="20"/>
              </w:rPr>
              <w:t xml:space="preserve"> 2020</w:t>
            </w:r>
            <w:r w:rsidRPr="00723D3B">
              <w:rPr>
                <w:rFonts w:ascii="Arial" w:hAnsi="Arial" w:cs="Arial"/>
                <w:sz w:val="20"/>
                <w:szCs w:val="20"/>
              </w:rPr>
              <w:t xml:space="preserve"> meeting</w:t>
            </w:r>
            <w:r w:rsidR="00557A65">
              <w:rPr>
                <w:rFonts w:ascii="Arial" w:hAnsi="Arial" w:cs="Arial"/>
                <w:sz w:val="20"/>
                <w:szCs w:val="20"/>
              </w:rPr>
              <w:t xml:space="preserve"> - </w:t>
            </w:r>
            <w:r w:rsidR="005D09EB" w:rsidRPr="00557A65">
              <w:rPr>
                <w:rFonts w:ascii="Arial" w:hAnsi="Arial" w:cs="Arial"/>
                <w:b/>
                <w:sz w:val="20"/>
                <w:szCs w:val="20"/>
              </w:rPr>
              <w:t>NEAC action required: sign off</w:t>
            </w:r>
          </w:p>
          <w:p w14:paraId="410DB648" w14:textId="1A91DCE4" w:rsidR="00DD1BC4" w:rsidRPr="00C93902" w:rsidRDefault="00E95B64" w:rsidP="00557A65">
            <w:pPr>
              <w:pStyle w:val="ListParagraph"/>
              <w:numPr>
                <w:ilvl w:val="0"/>
                <w:numId w:val="45"/>
              </w:numPr>
              <w:ind w:right="175"/>
              <w:rPr>
                <w:rFonts w:ascii="Arial" w:hAnsi="Arial" w:cs="Arial"/>
                <w:sz w:val="20"/>
                <w:szCs w:val="20"/>
              </w:rPr>
            </w:pPr>
            <w:r>
              <w:rPr>
                <w:rFonts w:ascii="Arial" w:hAnsi="Arial" w:cs="Arial"/>
                <w:sz w:val="20"/>
                <w:szCs w:val="20"/>
              </w:rPr>
              <w:t>General business</w:t>
            </w:r>
          </w:p>
          <w:p w14:paraId="7FCE736E" w14:textId="44D4B15F" w:rsidR="005D09EB" w:rsidRPr="00723D3B" w:rsidRDefault="005D09EB" w:rsidP="005D09EB">
            <w:pPr>
              <w:pStyle w:val="ListParagraph"/>
              <w:ind w:right="175"/>
              <w:rPr>
                <w:rFonts w:ascii="Arial" w:hAnsi="Arial" w:cs="Arial"/>
                <w:sz w:val="20"/>
                <w:szCs w:val="20"/>
              </w:rPr>
            </w:pPr>
          </w:p>
        </w:tc>
        <w:tc>
          <w:tcPr>
            <w:tcW w:w="553" w:type="pct"/>
            <w:shd w:val="clear" w:color="auto" w:fill="auto"/>
            <w:vAlign w:val="center"/>
          </w:tcPr>
          <w:p w14:paraId="2E2F3886" w14:textId="6D1C8401" w:rsidR="00C31A39" w:rsidRPr="00723D3B" w:rsidRDefault="00545FAB" w:rsidP="00BA66D8">
            <w:pPr>
              <w:pStyle w:val="ListParagraph"/>
              <w:ind w:left="0"/>
              <w:contextualSpacing w:val="0"/>
              <w:rPr>
                <w:rFonts w:ascii="Arial" w:hAnsi="Arial" w:cs="Arial"/>
                <w:sz w:val="20"/>
                <w:szCs w:val="20"/>
              </w:rPr>
            </w:pPr>
            <w:r>
              <w:rPr>
                <w:rFonts w:ascii="Arial" w:hAnsi="Arial" w:cs="Arial"/>
                <w:sz w:val="20"/>
                <w:szCs w:val="20"/>
              </w:rPr>
              <w:t>12:30pm</w:t>
            </w:r>
            <w:r w:rsidR="00C31A39" w:rsidRPr="00723D3B">
              <w:rPr>
                <w:rFonts w:ascii="Arial" w:hAnsi="Arial" w:cs="Arial"/>
                <w:sz w:val="20"/>
                <w:szCs w:val="20"/>
              </w:rPr>
              <w:t xml:space="preserve"> – 1</w:t>
            </w:r>
            <w:r>
              <w:rPr>
                <w:rFonts w:ascii="Arial" w:hAnsi="Arial" w:cs="Arial"/>
                <w:sz w:val="20"/>
                <w:szCs w:val="20"/>
              </w:rPr>
              <w:t>2:45pm</w:t>
            </w:r>
          </w:p>
        </w:tc>
        <w:tc>
          <w:tcPr>
            <w:tcW w:w="1595" w:type="pct"/>
            <w:vAlign w:val="center"/>
          </w:tcPr>
          <w:p w14:paraId="62008B56" w14:textId="79355294" w:rsidR="00C31A39" w:rsidRPr="00776895" w:rsidRDefault="00BA66D8" w:rsidP="00BA66D8">
            <w:pPr>
              <w:pStyle w:val="ListParagraph"/>
              <w:ind w:left="0"/>
              <w:contextualSpacing w:val="0"/>
              <w:rPr>
                <w:rFonts w:ascii="Arial" w:hAnsi="Arial" w:cs="Arial"/>
                <w:b/>
                <w:sz w:val="20"/>
                <w:szCs w:val="20"/>
              </w:rPr>
            </w:pPr>
            <w:r w:rsidRPr="00776895">
              <w:rPr>
                <w:rFonts w:ascii="Arial" w:hAnsi="Arial" w:cs="Arial"/>
                <w:b/>
                <w:sz w:val="20"/>
                <w:szCs w:val="20"/>
              </w:rPr>
              <w:t>Minutes</w:t>
            </w:r>
            <w:r w:rsidR="00285BA4" w:rsidRPr="00776895">
              <w:rPr>
                <w:rFonts w:ascii="Arial" w:hAnsi="Arial" w:cs="Arial"/>
                <w:b/>
                <w:sz w:val="20"/>
                <w:szCs w:val="20"/>
              </w:rPr>
              <w:t xml:space="preserve"> for sign off</w:t>
            </w:r>
          </w:p>
        </w:tc>
      </w:tr>
      <w:tr w:rsidR="00C31A39" w:rsidRPr="00723D3B" w14:paraId="421DF2A0" w14:textId="1D8EB46E" w:rsidTr="00205087">
        <w:trPr>
          <w:cantSplit/>
        </w:trPr>
        <w:tc>
          <w:tcPr>
            <w:tcW w:w="380" w:type="pct"/>
            <w:tcBorders>
              <w:right w:val="nil"/>
            </w:tcBorders>
            <w:shd w:val="clear" w:color="auto" w:fill="auto"/>
            <w:vAlign w:val="center"/>
          </w:tcPr>
          <w:p w14:paraId="40D06E3F" w14:textId="205AD723" w:rsidR="00C31A39" w:rsidRPr="00723D3B" w:rsidRDefault="00C31A39" w:rsidP="00BA66D8">
            <w:pPr>
              <w:ind w:left="360" w:right="-306"/>
              <w:rPr>
                <w:rFonts w:ascii="Arial" w:hAnsi="Arial" w:cs="Arial"/>
                <w:sz w:val="20"/>
                <w:szCs w:val="20"/>
              </w:rPr>
            </w:pPr>
            <w:r w:rsidRPr="00723D3B">
              <w:rPr>
                <w:rFonts w:ascii="Arial" w:hAnsi="Arial" w:cs="Arial"/>
                <w:sz w:val="20"/>
                <w:szCs w:val="20"/>
              </w:rPr>
              <w:t>2.</w:t>
            </w:r>
          </w:p>
        </w:tc>
        <w:tc>
          <w:tcPr>
            <w:tcW w:w="2472" w:type="pct"/>
            <w:tcBorders>
              <w:left w:val="nil"/>
            </w:tcBorders>
            <w:shd w:val="clear" w:color="auto" w:fill="auto"/>
            <w:vAlign w:val="center"/>
          </w:tcPr>
          <w:p w14:paraId="0AE3447B" w14:textId="30A5788D" w:rsidR="00B40941" w:rsidRDefault="00B40941" w:rsidP="00B40941">
            <w:pPr>
              <w:ind w:right="175"/>
              <w:rPr>
                <w:rFonts w:ascii="Arial" w:hAnsi="Arial" w:cs="Arial"/>
                <w:sz w:val="20"/>
                <w:szCs w:val="20"/>
              </w:rPr>
            </w:pPr>
            <w:r w:rsidRPr="00B40941">
              <w:rPr>
                <w:rFonts w:ascii="Arial" w:hAnsi="Arial" w:cs="Arial"/>
                <w:sz w:val="20"/>
                <w:szCs w:val="20"/>
              </w:rPr>
              <w:t xml:space="preserve">Framework for Allocation – </w:t>
            </w:r>
            <w:r>
              <w:rPr>
                <w:rFonts w:ascii="Arial" w:hAnsi="Arial" w:cs="Arial"/>
                <w:sz w:val="20"/>
                <w:szCs w:val="20"/>
              </w:rPr>
              <w:t xml:space="preserve">Interim Analyses </w:t>
            </w:r>
            <w:r w:rsidRPr="00B40941">
              <w:rPr>
                <w:rFonts w:ascii="Arial" w:hAnsi="Arial" w:cs="Arial"/>
                <w:sz w:val="20"/>
                <w:szCs w:val="20"/>
              </w:rPr>
              <w:t xml:space="preserve"> </w:t>
            </w:r>
          </w:p>
          <w:p w14:paraId="570E9456" w14:textId="655D7C49" w:rsidR="003B69EA" w:rsidRDefault="003B69EA" w:rsidP="00B40941">
            <w:pPr>
              <w:ind w:right="175"/>
              <w:rPr>
                <w:rFonts w:ascii="Arial" w:hAnsi="Arial" w:cs="Arial"/>
                <w:sz w:val="20"/>
                <w:szCs w:val="20"/>
              </w:rPr>
            </w:pPr>
          </w:p>
          <w:p w14:paraId="1A9BEE5D" w14:textId="77777777" w:rsidR="003B69EA" w:rsidRPr="002202EE" w:rsidRDefault="003B69EA" w:rsidP="003B69EA">
            <w:pPr>
              <w:pStyle w:val="CommentText"/>
              <w:rPr>
                <w:rFonts w:ascii="Arial" w:hAnsi="Arial" w:cs="Arial"/>
                <w:lang w:eastAsia="en-GB"/>
              </w:rPr>
            </w:pPr>
            <w:r w:rsidRPr="002202EE">
              <w:rPr>
                <w:rFonts w:ascii="Arial" w:hAnsi="Arial" w:cs="Arial"/>
                <w:lang w:eastAsia="en-GB"/>
              </w:rPr>
              <w:t xml:space="preserve">As of 30 June, 2 weeks into consultation: </w:t>
            </w:r>
          </w:p>
          <w:p w14:paraId="6B141C08" w14:textId="77777777" w:rsidR="003B69EA" w:rsidRPr="002202EE" w:rsidRDefault="003B69EA" w:rsidP="003B69EA">
            <w:pPr>
              <w:pStyle w:val="CommentText"/>
              <w:rPr>
                <w:rFonts w:ascii="Arial" w:hAnsi="Arial" w:cs="Arial"/>
                <w:lang w:eastAsia="en-GB"/>
              </w:rPr>
            </w:pPr>
          </w:p>
          <w:p w14:paraId="7D844C39" w14:textId="77777777" w:rsidR="003B69EA" w:rsidRPr="002202EE" w:rsidRDefault="003B69EA" w:rsidP="00B808E0">
            <w:pPr>
              <w:pStyle w:val="CommentText"/>
              <w:numPr>
                <w:ilvl w:val="0"/>
                <w:numId w:val="50"/>
              </w:numPr>
              <w:ind w:left="279"/>
              <w:rPr>
                <w:rFonts w:ascii="Arial" w:hAnsi="Arial" w:cs="Arial"/>
                <w:lang w:eastAsia="en-GB"/>
              </w:rPr>
            </w:pPr>
            <w:r w:rsidRPr="002202EE">
              <w:rPr>
                <w:rFonts w:ascii="Arial" w:hAnsi="Arial" w:cs="Arial"/>
                <w:lang w:eastAsia="en-GB"/>
              </w:rPr>
              <w:t xml:space="preserve">4 online submissions (3 GP and 1 Public Health </w:t>
            </w:r>
            <w:proofErr w:type="spellStart"/>
            <w:r w:rsidRPr="002202EE">
              <w:rPr>
                <w:rFonts w:ascii="Arial" w:hAnsi="Arial" w:cs="Arial"/>
                <w:lang w:eastAsia="en-GB"/>
              </w:rPr>
              <w:t>MoH</w:t>
            </w:r>
            <w:proofErr w:type="spellEnd"/>
            <w:r w:rsidRPr="002202EE">
              <w:rPr>
                <w:rFonts w:ascii="Arial" w:hAnsi="Arial" w:cs="Arial"/>
                <w:lang w:eastAsia="en-GB"/>
              </w:rPr>
              <w:t>)</w:t>
            </w:r>
          </w:p>
          <w:p w14:paraId="576D2782" w14:textId="77777777" w:rsidR="003B69EA" w:rsidRPr="002202EE" w:rsidRDefault="003B69EA" w:rsidP="00B808E0">
            <w:pPr>
              <w:pStyle w:val="CommentText"/>
              <w:numPr>
                <w:ilvl w:val="0"/>
                <w:numId w:val="50"/>
              </w:numPr>
              <w:ind w:left="279"/>
              <w:rPr>
                <w:rFonts w:ascii="Arial" w:hAnsi="Arial" w:cs="Arial"/>
                <w:lang w:eastAsia="en-GB"/>
              </w:rPr>
            </w:pPr>
            <w:r w:rsidRPr="002202EE">
              <w:rPr>
                <w:rFonts w:ascii="Arial" w:hAnsi="Arial" w:cs="Arial"/>
                <w:lang w:eastAsia="en-GB"/>
              </w:rPr>
              <w:t>2 track change / comment submissions (clinicians)</w:t>
            </w:r>
          </w:p>
          <w:p w14:paraId="402F4CFF" w14:textId="35E4483A" w:rsidR="006969CC" w:rsidRDefault="003B69EA" w:rsidP="006969CC">
            <w:pPr>
              <w:pStyle w:val="CommentText"/>
              <w:numPr>
                <w:ilvl w:val="0"/>
                <w:numId w:val="50"/>
              </w:numPr>
              <w:ind w:left="279"/>
              <w:rPr>
                <w:rFonts w:ascii="Arial" w:hAnsi="Arial" w:cs="Arial"/>
                <w:lang w:eastAsia="en-GB"/>
              </w:rPr>
            </w:pPr>
            <w:r w:rsidRPr="002202EE">
              <w:rPr>
                <w:rFonts w:ascii="Arial" w:hAnsi="Arial" w:cs="Arial"/>
                <w:lang w:eastAsia="en-GB"/>
              </w:rPr>
              <w:t>1 engagement meeting (ICU clinician and palliative care) (written submission still to come)</w:t>
            </w:r>
          </w:p>
          <w:p w14:paraId="11B3B203" w14:textId="38A35F04" w:rsidR="00D67319" w:rsidRPr="00D67319" w:rsidRDefault="00D67319" w:rsidP="006969CC">
            <w:pPr>
              <w:pStyle w:val="CommentText"/>
              <w:numPr>
                <w:ilvl w:val="0"/>
                <w:numId w:val="50"/>
              </w:numPr>
              <w:ind w:left="279"/>
              <w:rPr>
                <w:rFonts w:ascii="Arial" w:hAnsi="Arial" w:cs="Arial"/>
                <w:b/>
                <w:lang w:eastAsia="en-GB"/>
              </w:rPr>
            </w:pPr>
            <w:r w:rsidRPr="00D67319">
              <w:rPr>
                <w:rFonts w:ascii="Arial" w:hAnsi="Arial" w:cs="Arial"/>
                <w:b/>
                <w:lang w:eastAsia="en-GB"/>
              </w:rPr>
              <w:t xml:space="preserve">Medical Council of New Zealand has indicated a substantive amount of feedback will be sent on 21 July. </w:t>
            </w:r>
          </w:p>
          <w:p w14:paraId="1B82A032" w14:textId="7AF94C92" w:rsidR="00C31A39" w:rsidRPr="00723D3B" w:rsidRDefault="00C31A39" w:rsidP="00BA66D8">
            <w:pPr>
              <w:ind w:right="175"/>
              <w:rPr>
                <w:rFonts w:ascii="Arial" w:hAnsi="Arial" w:cs="Arial"/>
                <w:sz w:val="20"/>
                <w:szCs w:val="20"/>
              </w:rPr>
            </w:pPr>
          </w:p>
          <w:p w14:paraId="31038954" w14:textId="44F3F966" w:rsidR="00B53A8C" w:rsidRDefault="00C31A39" w:rsidP="00B53A8C">
            <w:pPr>
              <w:pStyle w:val="ListParagraph"/>
              <w:numPr>
                <w:ilvl w:val="0"/>
                <w:numId w:val="45"/>
              </w:numPr>
              <w:ind w:right="175"/>
              <w:rPr>
                <w:rFonts w:ascii="Arial" w:hAnsi="Arial" w:cs="Arial"/>
                <w:sz w:val="20"/>
                <w:szCs w:val="20"/>
              </w:rPr>
            </w:pPr>
            <w:r w:rsidRPr="00723D3B">
              <w:rPr>
                <w:rFonts w:ascii="Arial" w:hAnsi="Arial" w:cs="Arial"/>
                <w:sz w:val="20"/>
                <w:szCs w:val="20"/>
              </w:rPr>
              <w:t>Framework for Allocation</w:t>
            </w:r>
            <w:r w:rsidR="00D151CB">
              <w:rPr>
                <w:rFonts w:ascii="Arial" w:hAnsi="Arial" w:cs="Arial"/>
                <w:sz w:val="20"/>
                <w:szCs w:val="20"/>
              </w:rPr>
              <w:t xml:space="preserve"> – </w:t>
            </w:r>
            <w:r w:rsidR="001D77C9">
              <w:rPr>
                <w:rFonts w:ascii="Arial" w:hAnsi="Arial" w:cs="Arial"/>
                <w:sz w:val="20"/>
                <w:szCs w:val="20"/>
              </w:rPr>
              <w:t xml:space="preserve">Ministry </w:t>
            </w:r>
            <w:r w:rsidR="00D151CB">
              <w:rPr>
                <w:rFonts w:ascii="Arial" w:hAnsi="Arial" w:cs="Arial"/>
                <w:sz w:val="20"/>
                <w:szCs w:val="20"/>
              </w:rPr>
              <w:t>update on consultation</w:t>
            </w:r>
            <w:r w:rsidR="00A324F6">
              <w:rPr>
                <w:rFonts w:ascii="Arial" w:hAnsi="Arial" w:cs="Arial"/>
                <w:sz w:val="20"/>
                <w:szCs w:val="20"/>
              </w:rPr>
              <w:t xml:space="preserve"> </w:t>
            </w:r>
            <w:r w:rsidR="00CB4D9A">
              <w:rPr>
                <w:rFonts w:ascii="Arial" w:hAnsi="Arial" w:cs="Arial"/>
                <w:sz w:val="20"/>
                <w:szCs w:val="20"/>
              </w:rPr>
              <w:t xml:space="preserve">feedback </w:t>
            </w:r>
            <w:r w:rsidR="008C7F93">
              <w:rPr>
                <w:rFonts w:ascii="Arial" w:hAnsi="Arial" w:cs="Arial"/>
                <w:sz w:val="20"/>
                <w:szCs w:val="20"/>
              </w:rPr>
              <w:t>to date</w:t>
            </w:r>
          </w:p>
          <w:p w14:paraId="3F52295E" w14:textId="77777777" w:rsidR="00DA1D80" w:rsidRDefault="00DA1D80" w:rsidP="00DA1D80">
            <w:pPr>
              <w:pStyle w:val="ListParagraph"/>
              <w:ind w:right="175"/>
              <w:rPr>
                <w:rFonts w:ascii="Arial" w:hAnsi="Arial" w:cs="Arial"/>
                <w:sz w:val="20"/>
                <w:szCs w:val="20"/>
              </w:rPr>
            </w:pPr>
          </w:p>
          <w:p w14:paraId="08D101E0" w14:textId="1AD24B87" w:rsidR="00D67319" w:rsidRPr="00D67319" w:rsidRDefault="004965A1" w:rsidP="00D67319">
            <w:pPr>
              <w:pStyle w:val="ListParagraph"/>
              <w:numPr>
                <w:ilvl w:val="0"/>
                <w:numId w:val="45"/>
              </w:numPr>
              <w:ind w:right="175"/>
              <w:rPr>
                <w:rFonts w:ascii="Arial" w:hAnsi="Arial" w:cs="Arial"/>
                <w:sz w:val="20"/>
                <w:szCs w:val="20"/>
              </w:rPr>
            </w:pPr>
            <w:r>
              <w:rPr>
                <w:rFonts w:ascii="Arial" w:hAnsi="Arial" w:cs="Arial"/>
                <w:sz w:val="20"/>
                <w:szCs w:val="20"/>
              </w:rPr>
              <w:t>Round table discussion of feedback</w:t>
            </w:r>
            <w:r w:rsidR="00DA1D80">
              <w:rPr>
                <w:rFonts w:ascii="Arial" w:hAnsi="Arial" w:cs="Arial"/>
                <w:sz w:val="20"/>
                <w:szCs w:val="20"/>
              </w:rPr>
              <w:t xml:space="preserve"> received </w:t>
            </w:r>
            <w:r w:rsidR="00D67319" w:rsidRPr="00D67319">
              <w:rPr>
                <w:rFonts w:ascii="Arial" w:hAnsi="Arial" w:cs="Arial"/>
                <w:sz w:val="20"/>
                <w:szCs w:val="20"/>
              </w:rPr>
              <w:br/>
              <w:t>- particularly on ICU and equity</w:t>
            </w:r>
          </w:p>
          <w:p w14:paraId="29AE6B19" w14:textId="77777777" w:rsidR="008C7F93" w:rsidRDefault="008C7F93" w:rsidP="008C7F93">
            <w:pPr>
              <w:pStyle w:val="ListParagraph"/>
              <w:ind w:right="175"/>
              <w:rPr>
                <w:rFonts w:ascii="Arial" w:hAnsi="Arial" w:cs="Arial"/>
                <w:sz w:val="20"/>
                <w:szCs w:val="20"/>
              </w:rPr>
            </w:pPr>
          </w:p>
          <w:p w14:paraId="507BA00C" w14:textId="60F77523" w:rsidR="00B40941" w:rsidRDefault="001D77C9" w:rsidP="00B53A8C">
            <w:pPr>
              <w:pStyle w:val="ListParagraph"/>
              <w:numPr>
                <w:ilvl w:val="0"/>
                <w:numId w:val="45"/>
              </w:numPr>
              <w:ind w:right="175"/>
              <w:rPr>
                <w:rFonts w:ascii="Arial" w:hAnsi="Arial" w:cs="Arial"/>
                <w:sz w:val="20"/>
                <w:szCs w:val="20"/>
              </w:rPr>
            </w:pPr>
            <w:r w:rsidRPr="00D67319">
              <w:rPr>
                <w:rFonts w:ascii="Arial" w:hAnsi="Arial" w:cs="Arial"/>
                <w:b/>
                <w:sz w:val="20"/>
                <w:szCs w:val="20"/>
              </w:rPr>
              <w:t>NEAC action required</w:t>
            </w:r>
            <w:r>
              <w:rPr>
                <w:rFonts w:ascii="Arial" w:hAnsi="Arial" w:cs="Arial"/>
                <w:sz w:val="20"/>
                <w:szCs w:val="20"/>
              </w:rPr>
              <w:t xml:space="preserve"> </w:t>
            </w:r>
            <w:r w:rsidR="00966CD7">
              <w:rPr>
                <w:rFonts w:ascii="Arial" w:hAnsi="Arial" w:cs="Arial"/>
                <w:sz w:val="20"/>
                <w:szCs w:val="20"/>
              </w:rPr>
              <w:t xml:space="preserve">– </w:t>
            </w:r>
            <w:r>
              <w:rPr>
                <w:rFonts w:ascii="Arial" w:hAnsi="Arial" w:cs="Arial"/>
                <w:sz w:val="20"/>
                <w:szCs w:val="20"/>
              </w:rPr>
              <w:t xml:space="preserve">direct Secretariat on </w:t>
            </w:r>
            <w:r w:rsidR="00DA1D80">
              <w:rPr>
                <w:rFonts w:ascii="Arial" w:hAnsi="Arial" w:cs="Arial"/>
                <w:sz w:val="20"/>
                <w:szCs w:val="20"/>
              </w:rPr>
              <w:t xml:space="preserve">comments to address </w:t>
            </w:r>
            <w:r w:rsidR="00D67319">
              <w:rPr>
                <w:rFonts w:ascii="Arial" w:hAnsi="Arial" w:cs="Arial"/>
                <w:sz w:val="20"/>
                <w:szCs w:val="20"/>
              </w:rPr>
              <w:t>considering</w:t>
            </w:r>
            <w:r w:rsidR="00CB4D9A">
              <w:rPr>
                <w:rFonts w:ascii="Arial" w:hAnsi="Arial" w:cs="Arial"/>
                <w:sz w:val="20"/>
                <w:szCs w:val="20"/>
              </w:rPr>
              <w:t xml:space="preserve"> feedback received to date</w:t>
            </w:r>
          </w:p>
          <w:p w14:paraId="1A94EB67" w14:textId="77777777" w:rsidR="007A1484" w:rsidRPr="007A1484" w:rsidRDefault="007A1484" w:rsidP="007A1484">
            <w:pPr>
              <w:ind w:right="175"/>
              <w:rPr>
                <w:rFonts w:ascii="Arial" w:hAnsi="Arial" w:cs="Arial"/>
                <w:sz w:val="20"/>
                <w:szCs w:val="20"/>
              </w:rPr>
            </w:pPr>
          </w:p>
          <w:p w14:paraId="5EF860E2" w14:textId="197EC230" w:rsidR="00D151CB" w:rsidRDefault="001D77C9" w:rsidP="001D77C9">
            <w:pPr>
              <w:pStyle w:val="ListParagraph"/>
              <w:numPr>
                <w:ilvl w:val="0"/>
                <w:numId w:val="45"/>
              </w:numPr>
              <w:ind w:right="175"/>
              <w:rPr>
                <w:rFonts w:ascii="Arial" w:hAnsi="Arial" w:cs="Arial"/>
                <w:sz w:val="20"/>
                <w:szCs w:val="20"/>
              </w:rPr>
            </w:pPr>
            <w:r w:rsidRPr="00D67319">
              <w:rPr>
                <w:rFonts w:ascii="Arial" w:hAnsi="Arial" w:cs="Arial"/>
                <w:b/>
                <w:sz w:val="20"/>
                <w:szCs w:val="20"/>
              </w:rPr>
              <w:t>NEAC action required</w:t>
            </w:r>
            <w:r w:rsidRPr="002202EE">
              <w:rPr>
                <w:rFonts w:ascii="Arial" w:hAnsi="Arial" w:cs="Arial"/>
                <w:sz w:val="20"/>
                <w:szCs w:val="20"/>
              </w:rPr>
              <w:t xml:space="preserve"> </w:t>
            </w:r>
            <w:r>
              <w:rPr>
                <w:rFonts w:ascii="Arial" w:hAnsi="Arial" w:cs="Arial"/>
                <w:sz w:val="20"/>
                <w:szCs w:val="20"/>
              </w:rPr>
              <w:t>– identify members who want to be involved in further drafting or review</w:t>
            </w:r>
          </w:p>
          <w:p w14:paraId="1F4502C6" w14:textId="45300A4D" w:rsidR="001D77C9" w:rsidRPr="00205087" w:rsidRDefault="001D77C9" w:rsidP="00205087">
            <w:pPr>
              <w:ind w:left="360" w:right="175"/>
              <w:rPr>
                <w:rFonts w:ascii="Arial" w:hAnsi="Arial" w:cs="Arial"/>
                <w:sz w:val="20"/>
                <w:szCs w:val="20"/>
              </w:rPr>
            </w:pPr>
          </w:p>
        </w:tc>
        <w:tc>
          <w:tcPr>
            <w:tcW w:w="553" w:type="pct"/>
            <w:shd w:val="clear" w:color="auto" w:fill="auto"/>
            <w:vAlign w:val="center"/>
          </w:tcPr>
          <w:p w14:paraId="35881F1A" w14:textId="0CCAA16B" w:rsidR="00C31A39" w:rsidRPr="00723D3B" w:rsidRDefault="00B40941" w:rsidP="00BA66D8">
            <w:pPr>
              <w:pStyle w:val="ListParagraph"/>
              <w:ind w:left="0"/>
              <w:contextualSpacing w:val="0"/>
              <w:rPr>
                <w:rFonts w:ascii="Arial" w:hAnsi="Arial" w:cs="Arial"/>
                <w:sz w:val="20"/>
                <w:szCs w:val="20"/>
              </w:rPr>
            </w:pPr>
            <w:r>
              <w:rPr>
                <w:rFonts w:ascii="Arial" w:hAnsi="Arial" w:cs="Arial"/>
                <w:sz w:val="20"/>
                <w:szCs w:val="20"/>
              </w:rPr>
              <w:t>12:45pm</w:t>
            </w:r>
            <w:r w:rsidR="00C31A39" w:rsidRPr="00723D3B">
              <w:rPr>
                <w:rFonts w:ascii="Arial" w:hAnsi="Arial" w:cs="Arial"/>
                <w:sz w:val="20"/>
                <w:szCs w:val="20"/>
              </w:rPr>
              <w:t xml:space="preserve"> </w:t>
            </w:r>
            <w:r w:rsidR="00066B59">
              <w:rPr>
                <w:rFonts w:ascii="Arial" w:hAnsi="Arial" w:cs="Arial"/>
                <w:sz w:val="20"/>
                <w:szCs w:val="20"/>
              </w:rPr>
              <w:t>–</w:t>
            </w:r>
            <w:r w:rsidR="00C31A39" w:rsidRPr="00723D3B">
              <w:rPr>
                <w:rFonts w:ascii="Arial" w:hAnsi="Arial" w:cs="Arial"/>
                <w:sz w:val="20"/>
                <w:szCs w:val="20"/>
              </w:rPr>
              <w:t xml:space="preserve"> </w:t>
            </w:r>
            <w:r w:rsidR="00205087">
              <w:rPr>
                <w:rFonts w:ascii="Arial" w:hAnsi="Arial" w:cs="Arial"/>
                <w:sz w:val="20"/>
                <w:szCs w:val="20"/>
              </w:rPr>
              <w:t>2.00</w:t>
            </w:r>
            <w:r>
              <w:rPr>
                <w:rFonts w:ascii="Arial" w:hAnsi="Arial" w:cs="Arial"/>
                <w:sz w:val="20"/>
                <w:szCs w:val="20"/>
              </w:rPr>
              <w:t>p</w:t>
            </w:r>
            <w:r w:rsidR="00066B59">
              <w:rPr>
                <w:rFonts w:ascii="Arial" w:hAnsi="Arial" w:cs="Arial"/>
                <w:sz w:val="20"/>
                <w:szCs w:val="20"/>
              </w:rPr>
              <w:t>m</w:t>
            </w:r>
          </w:p>
        </w:tc>
        <w:tc>
          <w:tcPr>
            <w:tcW w:w="1595" w:type="pct"/>
            <w:vAlign w:val="center"/>
          </w:tcPr>
          <w:p w14:paraId="40A4202E" w14:textId="5CA05FDE" w:rsidR="00BA66D8" w:rsidRPr="00723D3B" w:rsidRDefault="00BA66D8" w:rsidP="00BA66D8">
            <w:pPr>
              <w:pStyle w:val="ListParagraph"/>
              <w:ind w:left="0"/>
              <w:contextualSpacing w:val="0"/>
              <w:rPr>
                <w:rFonts w:ascii="Arial" w:hAnsi="Arial" w:cs="Arial"/>
                <w:sz w:val="20"/>
                <w:szCs w:val="20"/>
              </w:rPr>
            </w:pPr>
          </w:p>
          <w:p w14:paraId="7D4790B9" w14:textId="54678A16" w:rsidR="00C31A39" w:rsidRDefault="00B40941" w:rsidP="00BA66D8">
            <w:pPr>
              <w:pStyle w:val="ListParagraph"/>
              <w:ind w:left="0"/>
              <w:contextualSpacing w:val="0"/>
              <w:rPr>
                <w:rFonts w:ascii="Arial" w:hAnsi="Arial" w:cs="Arial"/>
                <w:b/>
                <w:sz w:val="20"/>
                <w:szCs w:val="20"/>
              </w:rPr>
            </w:pPr>
            <w:r w:rsidRPr="00D31E26">
              <w:rPr>
                <w:rFonts w:ascii="Arial" w:hAnsi="Arial" w:cs="Arial"/>
                <w:b/>
                <w:sz w:val="20"/>
                <w:szCs w:val="20"/>
              </w:rPr>
              <w:t>Updated Framework Master Document with Comments</w:t>
            </w:r>
          </w:p>
          <w:p w14:paraId="2329558C" w14:textId="03C39063" w:rsidR="00D31E26" w:rsidRDefault="00D31E26" w:rsidP="00BA66D8">
            <w:pPr>
              <w:pStyle w:val="ListParagraph"/>
              <w:ind w:left="0"/>
              <w:contextualSpacing w:val="0"/>
              <w:rPr>
                <w:rFonts w:ascii="Arial" w:hAnsi="Arial" w:cs="Arial"/>
                <w:b/>
                <w:sz w:val="20"/>
                <w:szCs w:val="20"/>
              </w:rPr>
            </w:pPr>
          </w:p>
          <w:p w14:paraId="0086E61C" w14:textId="466A8B91" w:rsidR="00D31E26" w:rsidRPr="00D31E26" w:rsidRDefault="00D31E26" w:rsidP="00BA66D8">
            <w:pPr>
              <w:pStyle w:val="ListParagraph"/>
              <w:ind w:left="0"/>
              <w:contextualSpacing w:val="0"/>
              <w:rPr>
                <w:rFonts w:ascii="Arial" w:hAnsi="Arial" w:cs="Arial"/>
                <w:sz w:val="20"/>
                <w:szCs w:val="20"/>
              </w:rPr>
            </w:pPr>
            <w:r>
              <w:rPr>
                <w:rFonts w:ascii="Arial" w:hAnsi="Arial" w:cs="Arial"/>
                <w:sz w:val="20"/>
                <w:szCs w:val="20"/>
              </w:rPr>
              <w:t xml:space="preserve">This document contains the current version of the </w:t>
            </w:r>
            <w:r w:rsidR="005E4939">
              <w:rPr>
                <w:rFonts w:ascii="Arial" w:hAnsi="Arial" w:cs="Arial"/>
                <w:sz w:val="20"/>
                <w:szCs w:val="20"/>
              </w:rPr>
              <w:t>Framework and</w:t>
            </w:r>
            <w:r>
              <w:rPr>
                <w:rFonts w:ascii="Arial" w:hAnsi="Arial" w:cs="Arial"/>
                <w:sz w:val="20"/>
                <w:szCs w:val="20"/>
              </w:rPr>
              <w:t xml:space="preserve"> includes comments from feedback</w:t>
            </w:r>
            <w:r w:rsidR="004A0350">
              <w:rPr>
                <w:rFonts w:ascii="Arial" w:hAnsi="Arial" w:cs="Arial"/>
                <w:sz w:val="20"/>
                <w:szCs w:val="20"/>
              </w:rPr>
              <w:t xml:space="preserve"> received to date</w:t>
            </w:r>
            <w:r>
              <w:rPr>
                <w:rFonts w:ascii="Arial" w:hAnsi="Arial" w:cs="Arial"/>
                <w:sz w:val="20"/>
                <w:szCs w:val="20"/>
              </w:rPr>
              <w:t xml:space="preserve"> </w:t>
            </w:r>
            <w:r w:rsidR="00285BA4">
              <w:rPr>
                <w:rFonts w:ascii="Arial" w:hAnsi="Arial" w:cs="Arial"/>
                <w:sz w:val="20"/>
                <w:szCs w:val="20"/>
              </w:rPr>
              <w:t xml:space="preserve">added into the margins. </w:t>
            </w:r>
            <w:r w:rsidR="004A0350">
              <w:rPr>
                <w:rFonts w:ascii="Arial" w:hAnsi="Arial" w:cs="Arial"/>
                <w:sz w:val="20"/>
                <w:szCs w:val="20"/>
              </w:rPr>
              <w:t>The Secretariat can draft new content to address these comments.</w:t>
            </w:r>
          </w:p>
          <w:p w14:paraId="2FEBD7F5" w14:textId="05C88F60" w:rsidR="00B40941" w:rsidRDefault="00B40941" w:rsidP="00BA66D8">
            <w:pPr>
              <w:pStyle w:val="ListParagraph"/>
              <w:ind w:left="0"/>
              <w:contextualSpacing w:val="0"/>
              <w:rPr>
                <w:rFonts w:ascii="Arial" w:hAnsi="Arial" w:cs="Arial"/>
                <w:sz w:val="20"/>
                <w:szCs w:val="20"/>
              </w:rPr>
            </w:pPr>
          </w:p>
          <w:p w14:paraId="7A310048" w14:textId="6923AEF4" w:rsidR="00B40941" w:rsidRPr="00D31E26" w:rsidRDefault="001D77C9" w:rsidP="00BA66D8">
            <w:pPr>
              <w:pStyle w:val="ListParagraph"/>
              <w:ind w:left="0"/>
              <w:contextualSpacing w:val="0"/>
              <w:rPr>
                <w:rFonts w:ascii="Arial" w:hAnsi="Arial" w:cs="Arial"/>
                <w:b/>
                <w:sz w:val="20"/>
                <w:szCs w:val="20"/>
              </w:rPr>
            </w:pPr>
            <w:r w:rsidRPr="00D31E26">
              <w:rPr>
                <w:rFonts w:ascii="Arial" w:hAnsi="Arial" w:cs="Arial"/>
                <w:b/>
                <w:sz w:val="20"/>
                <w:szCs w:val="20"/>
              </w:rPr>
              <w:t>Summary of Submissions – Interim Review</w:t>
            </w:r>
          </w:p>
          <w:p w14:paraId="6332FFA9" w14:textId="74DC2060" w:rsidR="00066B59" w:rsidRDefault="00066B59" w:rsidP="00BA66D8">
            <w:pPr>
              <w:pStyle w:val="ListParagraph"/>
              <w:ind w:left="0"/>
              <w:contextualSpacing w:val="0"/>
              <w:rPr>
                <w:rFonts w:ascii="Arial" w:hAnsi="Arial" w:cs="Arial"/>
                <w:sz w:val="20"/>
                <w:szCs w:val="20"/>
              </w:rPr>
            </w:pPr>
          </w:p>
          <w:p w14:paraId="3BD30C12" w14:textId="7835755C" w:rsidR="00285BA4" w:rsidRPr="00285BA4" w:rsidRDefault="00285BA4" w:rsidP="00BA66D8">
            <w:pPr>
              <w:pStyle w:val="ListParagraph"/>
              <w:ind w:left="0"/>
              <w:contextualSpacing w:val="0"/>
              <w:rPr>
                <w:rFonts w:ascii="Arial" w:hAnsi="Arial" w:cs="Arial"/>
                <w:sz w:val="20"/>
                <w:szCs w:val="20"/>
              </w:rPr>
            </w:pPr>
            <w:r>
              <w:rPr>
                <w:rFonts w:ascii="Arial" w:hAnsi="Arial" w:cs="Arial"/>
                <w:sz w:val="20"/>
                <w:szCs w:val="20"/>
              </w:rPr>
              <w:t xml:space="preserve">This document </w:t>
            </w:r>
            <w:r w:rsidR="00D67319">
              <w:rPr>
                <w:rFonts w:ascii="Arial" w:hAnsi="Arial" w:cs="Arial"/>
                <w:sz w:val="20"/>
                <w:szCs w:val="20"/>
              </w:rPr>
              <w:t>is a template for a summary of submissions.</w:t>
            </w:r>
            <w:r w:rsidR="004A0350">
              <w:rPr>
                <w:rFonts w:ascii="Arial" w:hAnsi="Arial" w:cs="Arial"/>
                <w:sz w:val="20"/>
                <w:szCs w:val="20"/>
              </w:rPr>
              <w:t xml:space="preserve"> It will form the basis for the final summary of submissions post consultation. </w:t>
            </w:r>
            <w:r w:rsidR="00390D3F">
              <w:rPr>
                <w:rFonts w:ascii="Arial" w:hAnsi="Arial" w:cs="Arial"/>
                <w:sz w:val="20"/>
                <w:szCs w:val="20"/>
              </w:rPr>
              <w:t>Please note it is not analysed yet and i</w:t>
            </w:r>
            <w:r w:rsidR="00D67319">
              <w:rPr>
                <w:rFonts w:ascii="Arial" w:hAnsi="Arial" w:cs="Arial"/>
                <w:sz w:val="20"/>
                <w:szCs w:val="20"/>
              </w:rPr>
              <w:t>s draft</w:t>
            </w:r>
            <w:r w:rsidR="00390D3F">
              <w:rPr>
                <w:rFonts w:ascii="Arial" w:hAnsi="Arial" w:cs="Arial"/>
                <w:sz w:val="20"/>
                <w:szCs w:val="20"/>
              </w:rPr>
              <w:t>, as we need to receive more submissions</w:t>
            </w:r>
            <w:r w:rsidR="00D67319">
              <w:rPr>
                <w:rFonts w:ascii="Arial" w:hAnsi="Arial" w:cs="Arial"/>
                <w:sz w:val="20"/>
                <w:szCs w:val="20"/>
              </w:rPr>
              <w:t xml:space="preserve"> to begin analyses. </w:t>
            </w:r>
          </w:p>
          <w:p w14:paraId="06ACA054" w14:textId="401A11B3" w:rsidR="00BA66D8" w:rsidRPr="00723D3B" w:rsidRDefault="00BA66D8" w:rsidP="00BA66D8">
            <w:pPr>
              <w:pStyle w:val="ListParagraph"/>
              <w:ind w:left="0"/>
              <w:contextualSpacing w:val="0"/>
              <w:rPr>
                <w:rFonts w:ascii="Arial" w:hAnsi="Arial" w:cs="Arial"/>
                <w:sz w:val="20"/>
                <w:szCs w:val="20"/>
              </w:rPr>
            </w:pPr>
          </w:p>
        </w:tc>
      </w:tr>
      <w:tr w:rsidR="00205087" w:rsidRPr="00723D3B" w14:paraId="0EAB473F" w14:textId="77777777" w:rsidTr="00205087">
        <w:trPr>
          <w:cantSplit/>
        </w:trPr>
        <w:tc>
          <w:tcPr>
            <w:tcW w:w="380" w:type="pct"/>
            <w:tcBorders>
              <w:right w:val="nil"/>
            </w:tcBorders>
            <w:shd w:val="clear" w:color="auto" w:fill="auto"/>
            <w:vAlign w:val="center"/>
          </w:tcPr>
          <w:p w14:paraId="3D6645EB" w14:textId="2FE46C1C" w:rsidR="00205087" w:rsidRPr="00723D3B" w:rsidRDefault="00205087" w:rsidP="00BA66D8">
            <w:pPr>
              <w:ind w:left="360" w:right="-306"/>
              <w:rPr>
                <w:rFonts w:ascii="Arial" w:hAnsi="Arial" w:cs="Arial"/>
                <w:sz w:val="20"/>
                <w:szCs w:val="20"/>
              </w:rPr>
            </w:pPr>
          </w:p>
        </w:tc>
        <w:tc>
          <w:tcPr>
            <w:tcW w:w="2472" w:type="pct"/>
            <w:tcBorders>
              <w:left w:val="nil"/>
            </w:tcBorders>
            <w:shd w:val="clear" w:color="auto" w:fill="auto"/>
            <w:vAlign w:val="center"/>
          </w:tcPr>
          <w:p w14:paraId="17951C85" w14:textId="78EC2FB8" w:rsidR="00205087" w:rsidRPr="00B40941" w:rsidRDefault="00205087" w:rsidP="00B40941">
            <w:pPr>
              <w:ind w:right="175"/>
              <w:rPr>
                <w:rFonts w:ascii="Arial" w:hAnsi="Arial" w:cs="Arial"/>
                <w:sz w:val="20"/>
                <w:szCs w:val="20"/>
              </w:rPr>
            </w:pPr>
            <w:r>
              <w:rPr>
                <w:rFonts w:ascii="Arial" w:hAnsi="Arial" w:cs="Arial"/>
                <w:sz w:val="20"/>
                <w:szCs w:val="20"/>
              </w:rPr>
              <w:t>Break</w:t>
            </w:r>
          </w:p>
        </w:tc>
        <w:tc>
          <w:tcPr>
            <w:tcW w:w="553" w:type="pct"/>
            <w:shd w:val="clear" w:color="auto" w:fill="auto"/>
            <w:vAlign w:val="center"/>
          </w:tcPr>
          <w:p w14:paraId="4E73CD1E" w14:textId="314BFD03" w:rsidR="00205087" w:rsidRDefault="00205087" w:rsidP="00BA66D8">
            <w:pPr>
              <w:pStyle w:val="ListParagraph"/>
              <w:ind w:left="0"/>
              <w:contextualSpacing w:val="0"/>
              <w:rPr>
                <w:rFonts w:ascii="Arial" w:hAnsi="Arial" w:cs="Arial"/>
                <w:sz w:val="20"/>
                <w:szCs w:val="20"/>
              </w:rPr>
            </w:pPr>
            <w:r>
              <w:rPr>
                <w:rFonts w:ascii="Arial" w:hAnsi="Arial" w:cs="Arial"/>
                <w:sz w:val="20"/>
                <w:szCs w:val="20"/>
              </w:rPr>
              <w:t>2:00-2:15pm</w:t>
            </w:r>
          </w:p>
        </w:tc>
        <w:tc>
          <w:tcPr>
            <w:tcW w:w="1595" w:type="pct"/>
            <w:vAlign w:val="center"/>
          </w:tcPr>
          <w:p w14:paraId="4B90D795" w14:textId="77777777" w:rsidR="00205087" w:rsidRPr="00723D3B" w:rsidRDefault="00205087" w:rsidP="00BA66D8">
            <w:pPr>
              <w:pStyle w:val="ListParagraph"/>
              <w:ind w:left="0"/>
              <w:contextualSpacing w:val="0"/>
              <w:rPr>
                <w:rFonts w:ascii="Arial" w:hAnsi="Arial" w:cs="Arial"/>
                <w:sz w:val="20"/>
                <w:szCs w:val="20"/>
              </w:rPr>
            </w:pPr>
          </w:p>
        </w:tc>
      </w:tr>
      <w:tr w:rsidR="00C31A39" w:rsidRPr="00723D3B" w14:paraId="6451ED3D" w14:textId="47517FAA" w:rsidTr="00205087">
        <w:trPr>
          <w:cantSplit/>
          <w:trHeight w:val="337"/>
        </w:trPr>
        <w:tc>
          <w:tcPr>
            <w:tcW w:w="380" w:type="pct"/>
            <w:tcBorders>
              <w:right w:val="nil"/>
            </w:tcBorders>
            <w:shd w:val="clear" w:color="auto" w:fill="auto"/>
            <w:vAlign w:val="center"/>
          </w:tcPr>
          <w:p w14:paraId="11F1B739" w14:textId="41039B27" w:rsidR="00C31A39" w:rsidRPr="00723D3B" w:rsidRDefault="00C31A39" w:rsidP="00BA66D8">
            <w:pPr>
              <w:ind w:left="360" w:right="-306"/>
              <w:rPr>
                <w:rFonts w:ascii="Arial" w:hAnsi="Arial" w:cs="Arial"/>
                <w:sz w:val="20"/>
                <w:szCs w:val="20"/>
              </w:rPr>
            </w:pPr>
            <w:r w:rsidRPr="00723D3B">
              <w:rPr>
                <w:rFonts w:ascii="Arial" w:hAnsi="Arial" w:cs="Arial"/>
                <w:sz w:val="20"/>
                <w:szCs w:val="20"/>
              </w:rPr>
              <w:lastRenderedPageBreak/>
              <w:t>3.</w:t>
            </w:r>
          </w:p>
        </w:tc>
        <w:tc>
          <w:tcPr>
            <w:tcW w:w="2472" w:type="pct"/>
            <w:tcBorders>
              <w:left w:val="nil"/>
            </w:tcBorders>
            <w:shd w:val="clear" w:color="auto" w:fill="auto"/>
            <w:vAlign w:val="center"/>
          </w:tcPr>
          <w:p w14:paraId="28803719" w14:textId="30FA58D1" w:rsidR="00C31A39" w:rsidRPr="00723D3B" w:rsidRDefault="00C31A39" w:rsidP="00BA66D8">
            <w:pPr>
              <w:ind w:right="175"/>
              <w:rPr>
                <w:rFonts w:ascii="Arial" w:hAnsi="Arial" w:cs="Arial"/>
                <w:sz w:val="20"/>
                <w:szCs w:val="20"/>
              </w:rPr>
            </w:pPr>
            <w:r w:rsidRPr="00723D3B">
              <w:rPr>
                <w:rFonts w:ascii="Arial" w:hAnsi="Arial" w:cs="Arial"/>
                <w:sz w:val="20"/>
                <w:szCs w:val="20"/>
              </w:rPr>
              <w:t>Revision of Getting Through Together – Ethical Values for a Pandemic</w:t>
            </w:r>
          </w:p>
          <w:p w14:paraId="78560A72" w14:textId="77777777" w:rsidR="00C31A39" w:rsidRPr="00723D3B" w:rsidRDefault="00C31A39" w:rsidP="00BA66D8">
            <w:pPr>
              <w:ind w:right="175"/>
              <w:rPr>
                <w:rFonts w:ascii="Arial" w:hAnsi="Arial" w:cs="Arial"/>
                <w:sz w:val="20"/>
                <w:szCs w:val="20"/>
              </w:rPr>
            </w:pPr>
          </w:p>
          <w:p w14:paraId="59BFDCD4" w14:textId="2759B029" w:rsidR="00C31A39" w:rsidRDefault="00DB387A" w:rsidP="00BA66D8">
            <w:pPr>
              <w:pStyle w:val="ListParagraph"/>
              <w:numPr>
                <w:ilvl w:val="0"/>
                <w:numId w:val="39"/>
              </w:numPr>
              <w:ind w:right="175"/>
              <w:rPr>
                <w:rFonts w:ascii="Arial" w:hAnsi="Arial" w:cs="Arial"/>
                <w:sz w:val="20"/>
                <w:szCs w:val="20"/>
              </w:rPr>
            </w:pPr>
            <w:r>
              <w:rPr>
                <w:rFonts w:ascii="Arial" w:hAnsi="Arial" w:cs="Arial"/>
                <w:sz w:val="20"/>
                <w:szCs w:val="20"/>
              </w:rPr>
              <w:t>Update on l</w:t>
            </w:r>
            <w:r w:rsidR="001773CF">
              <w:rPr>
                <w:rFonts w:ascii="Arial" w:hAnsi="Arial" w:cs="Arial"/>
                <w:sz w:val="20"/>
                <w:szCs w:val="20"/>
              </w:rPr>
              <w:t xml:space="preserve">iterature review </w:t>
            </w:r>
            <w:r w:rsidR="00853C4D">
              <w:rPr>
                <w:rFonts w:ascii="Arial" w:hAnsi="Arial" w:cs="Arial"/>
                <w:sz w:val="20"/>
                <w:szCs w:val="20"/>
              </w:rPr>
              <w:t>–</w:t>
            </w:r>
            <w:r w:rsidR="001773CF">
              <w:rPr>
                <w:rFonts w:ascii="Arial" w:hAnsi="Arial" w:cs="Arial"/>
                <w:sz w:val="20"/>
                <w:szCs w:val="20"/>
              </w:rPr>
              <w:t xml:space="preserve"> </w:t>
            </w:r>
            <w:r w:rsidR="00853C4D">
              <w:rPr>
                <w:rFonts w:ascii="Arial" w:hAnsi="Arial" w:cs="Arial"/>
                <w:sz w:val="20"/>
                <w:szCs w:val="20"/>
              </w:rPr>
              <w:t>topics and arguments on pandemic ethics</w:t>
            </w:r>
          </w:p>
          <w:p w14:paraId="35A3944C" w14:textId="77777777" w:rsidR="007A1484" w:rsidRDefault="007A1484" w:rsidP="00F30C1D">
            <w:pPr>
              <w:pStyle w:val="ListParagraph"/>
              <w:ind w:right="175"/>
              <w:rPr>
                <w:rFonts w:ascii="Arial" w:hAnsi="Arial" w:cs="Arial"/>
                <w:b/>
                <w:sz w:val="20"/>
                <w:szCs w:val="20"/>
              </w:rPr>
            </w:pPr>
          </w:p>
          <w:p w14:paraId="2926C9BD" w14:textId="40AFDC4F" w:rsidR="00C31A39" w:rsidRDefault="00426893" w:rsidP="00F30C1D">
            <w:pPr>
              <w:pStyle w:val="ListParagraph"/>
              <w:ind w:right="175"/>
              <w:rPr>
                <w:rFonts w:ascii="Arial" w:hAnsi="Arial" w:cs="Arial"/>
                <w:sz w:val="20"/>
                <w:szCs w:val="20"/>
              </w:rPr>
            </w:pPr>
            <w:r w:rsidRPr="00557A65">
              <w:rPr>
                <w:rFonts w:ascii="Arial" w:hAnsi="Arial" w:cs="Arial"/>
                <w:b/>
                <w:sz w:val="20"/>
                <w:szCs w:val="20"/>
              </w:rPr>
              <w:t xml:space="preserve">NEAC action required: </w:t>
            </w:r>
            <w:r w:rsidR="00853C4D">
              <w:rPr>
                <w:rFonts w:ascii="Arial" w:hAnsi="Arial" w:cs="Arial"/>
                <w:sz w:val="20"/>
                <w:szCs w:val="20"/>
              </w:rPr>
              <w:t>request any papers you would like to read in full</w:t>
            </w:r>
          </w:p>
          <w:p w14:paraId="2C9A90F0" w14:textId="40B722FA" w:rsidR="00DB387A" w:rsidRDefault="00DB387A" w:rsidP="00F30C1D">
            <w:pPr>
              <w:pStyle w:val="ListParagraph"/>
              <w:ind w:right="175"/>
              <w:rPr>
                <w:rFonts w:ascii="Arial" w:hAnsi="Arial" w:cs="Arial"/>
                <w:sz w:val="20"/>
                <w:szCs w:val="20"/>
              </w:rPr>
            </w:pPr>
          </w:p>
          <w:p w14:paraId="4CC597DA" w14:textId="65C4D8DA" w:rsidR="00DB387A" w:rsidRDefault="00DB387A" w:rsidP="00DB387A">
            <w:pPr>
              <w:pStyle w:val="ListParagraph"/>
              <w:numPr>
                <w:ilvl w:val="0"/>
                <w:numId w:val="39"/>
              </w:numPr>
              <w:ind w:right="175"/>
              <w:rPr>
                <w:rFonts w:ascii="Arial" w:hAnsi="Arial" w:cs="Arial"/>
                <w:sz w:val="20"/>
                <w:szCs w:val="20"/>
              </w:rPr>
            </w:pPr>
            <w:r>
              <w:rPr>
                <w:rFonts w:ascii="Arial" w:hAnsi="Arial" w:cs="Arial"/>
                <w:sz w:val="20"/>
                <w:szCs w:val="20"/>
              </w:rPr>
              <w:t xml:space="preserve">Update on </w:t>
            </w:r>
            <w:r w:rsidR="00F827B3">
              <w:rPr>
                <w:rFonts w:ascii="Arial" w:hAnsi="Arial" w:cs="Arial"/>
                <w:sz w:val="20"/>
                <w:szCs w:val="20"/>
              </w:rPr>
              <w:t>list of pandemic values and frameworks</w:t>
            </w:r>
          </w:p>
          <w:p w14:paraId="32262BCC" w14:textId="77777777" w:rsidR="00D0697E" w:rsidRDefault="00D0697E" w:rsidP="00F827B3">
            <w:pPr>
              <w:pStyle w:val="ListParagraph"/>
              <w:ind w:right="175"/>
              <w:rPr>
                <w:rFonts w:ascii="Arial" w:hAnsi="Arial" w:cs="Arial"/>
                <w:b/>
                <w:sz w:val="20"/>
                <w:szCs w:val="20"/>
              </w:rPr>
            </w:pPr>
          </w:p>
          <w:p w14:paraId="30DA0A6B" w14:textId="77777777" w:rsidR="007A1484" w:rsidRDefault="00F827B3" w:rsidP="00F827B3">
            <w:pPr>
              <w:pStyle w:val="ListParagraph"/>
              <w:ind w:right="175"/>
              <w:rPr>
                <w:rFonts w:ascii="Arial" w:hAnsi="Arial" w:cs="Arial"/>
                <w:b/>
                <w:sz w:val="20"/>
                <w:szCs w:val="20"/>
              </w:rPr>
            </w:pPr>
            <w:r w:rsidRPr="00F827B3">
              <w:rPr>
                <w:rFonts w:ascii="Arial" w:hAnsi="Arial" w:cs="Arial"/>
                <w:b/>
                <w:sz w:val="20"/>
                <w:szCs w:val="20"/>
              </w:rPr>
              <w:t xml:space="preserve">NEAC action required: </w:t>
            </w:r>
          </w:p>
          <w:p w14:paraId="062849ED" w14:textId="77777777" w:rsidR="007A1484" w:rsidRDefault="007A1484" w:rsidP="00F827B3">
            <w:pPr>
              <w:pStyle w:val="ListParagraph"/>
              <w:ind w:right="175"/>
              <w:rPr>
                <w:rFonts w:ascii="Arial" w:hAnsi="Arial" w:cs="Arial"/>
                <w:b/>
                <w:sz w:val="20"/>
                <w:szCs w:val="20"/>
              </w:rPr>
            </w:pPr>
          </w:p>
          <w:p w14:paraId="1BC3993F" w14:textId="51885885" w:rsidR="007A1484" w:rsidRDefault="007A1484" w:rsidP="00F827B3">
            <w:pPr>
              <w:pStyle w:val="ListParagraph"/>
              <w:ind w:right="175"/>
              <w:rPr>
                <w:rFonts w:ascii="Arial" w:hAnsi="Arial" w:cs="Arial"/>
                <w:sz w:val="20"/>
                <w:szCs w:val="20"/>
              </w:rPr>
            </w:pPr>
            <w:r>
              <w:rPr>
                <w:rFonts w:ascii="Arial" w:hAnsi="Arial" w:cs="Arial"/>
                <w:sz w:val="20"/>
                <w:szCs w:val="20"/>
              </w:rPr>
              <w:t>M</w:t>
            </w:r>
            <w:r w:rsidR="00F827B3">
              <w:rPr>
                <w:rFonts w:ascii="Arial" w:hAnsi="Arial" w:cs="Arial"/>
                <w:sz w:val="20"/>
                <w:szCs w:val="20"/>
              </w:rPr>
              <w:t>ake key decisions on the document structure</w:t>
            </w:r>
            <w:r>
              <w:rPr>
                <w:rFonts w:ascii="Arial" w:hAnsi="Arial" w:cs="Arial"/>
                <w:sz w:val="20"/>
                <w:szCs w:val="20"/>
              </w:rPr>
              <w:t>, what values / principles should be selected and why?</w:t>
            </w:r>
          </w:p>
          <w:p w14:paraId="76B8D5E2" w14:textId="2BF22AB3" w:rsidR="00864FD8" w:rsidRDefault="00864FD8" w:rsidP="00F827B3">
            <w:pPr>
              <w:pStyle w:val="ListParagraph"/>
              <w:ind w:right="175"/>
              <w:rPr>
                <w:rFonts w:ascii="Arial" w:hAnsi="Arial" w:cs="Arial"/>
                <w:sz w:val="20"/>
                <w:szCs w:val="20"/>
              </w:rPr>
            </w:pPr>
          </w:p>
          <w:p w14:paraId="045CE894" w14:textId="43544CFD" w:rsidR="00864FD8" w:rsidRDefault="00864FD8" w:rsidP="00F827B3">
            <w:pPr>
              <w:pStyle w:val="ListParagraph"/>
              <w:ind w:right="175"/>
              <w:rPr>
                <w:rFonts w:ascii="Arial" w:hAnsi="Arial" w:cs="Arial"/>
                <w:sz w:val="20"/>
                <w:szCs w:val="20"/>
              </w:rPr>
            </w:pPr>
            <w:r>
              <w:rPr>
                <w:rFonts w:ascii="Arial" w:hAnsi="Arial" w:cs="Arial"/>
                <w:sz w:val="20"/>
                <w:szCs w:val="20"/>
              </w:rPr>
              <w:t>Should the title of the document change?</w:t>
            </w:r>
          </w:p>
          <w:p w14:paraId="3DF224EB" w14:textId="77777777" w:rsidR="007A1484" w:rsidRDefault="007A1484" w:rsidP="00F827B3">
            <w:pPr>
              <w:pStyle w:val="ListParagraph"/>
              <w:ind w:right="175"/>
              <w:rPr>
                <w:rFonts w:ascii="Arial" w:hAnsi="Arial" w:cs="Arial"/>
                <w:sz w:val="20"/>
                <w:szCs w:val="20"/>
              </w:rPr>
            </w:pPr>
          </w:p>
          <w:p w14:paraId="09DAF9E0" w14:textId="741D60AC" w:rsidR="00F827B3" w:rsidRDefault="007A1484" w:rsidP="00F827B3">
            <w:pPr>
              <w:pStyle w:val="ListParagraph"/>
              <w:ind w:right="175"/>
              <w:rPr>
                <w:rFonts w:ascii="Arial" w:hAnsi="Arial" w:cs="Arial"/>
                <w:sz w:val="20"/>
                <w:szCs w:val="20"/>
              </w:rPr>
            </w:pPr>
            <w:r>
              <w:rPr>
                <w:rFonts w:ascii="Arial" w:hAnsi="Arial" w:cs="Arial"/>
                <w:sz w:val="20"/>
                <w:szCs w:val="20"/>
              </w:rPr>
              <w:t>D</w:t>
            </w:r>
            <w:r w:rsidR="00713BE9">
              <w:rPr>
                <w:rFonts w:ascii="Arial" w:hAnsi="Arial" w:cs="Arial"/>
                <w:sz w:val="20"/>
                <w:szCs w:val="20"/>
              </w:rPr>
              <w:t xml:space="preserve">ecide what areas </w:t>
            </w:r>
            <w:r w:rsidR="00102EE9">
              <w:rPr>
                <w:rFonts w:ascii="Arial" w:hAnsi="Arial" w:cs="Arial"/>
                <w:sz w:val="20"/>
                <w:szCs w:val="20"/>
              </w:rPr>
              <w:t>of pandemic ethics members want to focus on</w:t>
            </w:r>
            <w:r>
              <w:rPr>
                <w:rFonts w:ascii="Arial" w:hAnsi="Arial" w:cs="Arial"/>
                <w:sz w:val="20"/>
                <w:szCs w:val="20"/>
              </w:rPr>
              <w:t xml:space="preserve"> in working groups.</w:t>
            </w:r>
          </w:p>
          <w:p w14:paraId="79021C8D" w14:textId="610E3D2A" w:rsidR="00102EE9" w:rsidRDefault="00102EE9" w:rsidP="00F827B3">
            <w:pPr>
              <w:pStyle w:val="ListParagraph"/>
              <w:ind w:right="175"/>
              <w:rPr>
                <w:rFonts w:ascii="Arial" w:hAnsi="Arial" w:cs="Arial"/>
                <w:sz w:val="20"/>
                <w:szCs w:val="20"/>
              </w:rPr>
            </w:pPr>
          </w:p>
          <w:p w14:paraId="7A4D5C7B" w14:textId="6966FF07" w:rsidR="00102EE9" w:rsidRPr="00F827B3" w:rsidRDefault="009927CD" w:rsidP="00102EE9">
            <w:pPr>
              <w:pStyle w:val="ListParagraph"/>
              <w:numPr>
                <w:ilvl w:val="0"/>
                <w:numId w:val="39"/>
              </w:numPr>
              <w:ind w:right="175"/>
              <w:rPr>
                <w:rFonts w:ascii="Arial" w:hAnsi="Arial" w:cs="Arial"/>
                <w:sz w:val="20"/>
                <w:szCs w:val="20"/>
              </w:rPr>
            </w:pPr>
            <w:r>
              <w:rPr>
                <w:rFonts w:ascii="Arial" w:hAnsi="Arial" w:cs="Arial"/>
                <w:sz w:val="20"/>
                <w:szCs w:val="20"/>
              </w:rPr>
              <w:t xml:space="preserve">Update on current </w:t>
            </w:r>
            <w:r w:rsidR="00102EE9">
              <w:rPr>
                <w:rFonts w:ascii="Arial" w:hAnsi="Arial" w:cs="Arial"/>
                <w:sz w:val="20"/>
                <w:szCs w:val="20"/>
              </w:rPr>
              <w:t>draft template for document</w:t>
            </w:r>
          </w:p>
          <w:p w14:paraId="0A0FB72E" w14:textId="677907A2" w:rsidR="00C31A39" w:rsidRPr="00723D3B" w:rsidRDefault="00C31A39" w:rsidP="00BA66D8">
            <w:pPr>
              <w:pStyle w:val="ListParagraph"/>
              <w:ind w:right="175"/>
              <w:rPr>
                <w:rFonts w:ascii="Arial" w:hAnsi="Arial" w:cs="Arial"/>
                <w:sz w:val="20"/>
                <w:szCs w:val="20"/>
              </w:rPr>
            </w:pPr>
          </w:p>
        </w:tc>
        <w:tc>
          <w:tcPr>
            <w:tcW w:w="553" w:type="pct"/>
            <w:shd w:val="clear" w:color="auto" w:fill="auto"/>
            <w:vAlign w:val="center"/>
          </w:tcPr>
          <w:p w14:paraId="17F31AA5" w14:textId="67F5559A" w:rsidR="00C31A39" w:rsidRPr="00723D3B" w:rsidRDefault="00205087" w:rsidP="00BA66D8">
            <w:pPr>
              <w:pStyle w:val="ListParagraph"/>
              <w:ind w:left="0"/>
              <w:contextualSpacing w:val="0"/>
              <w:rPr>
                <w:rFonts w:ascii="Arial" w:hAnsi="Arial" w:cs="Arial"/>
                <w:sz w:val="20"/>
                <w:szCs w:val="20"/>
              </w:rPr>
            </w:pPr>
            <w:r>
              <w:rPr>
                <w:rFonts w:ascii="Arial" w:hAnsi="Arial" w:cs="Arial"/>
                <w:sz w:val="20"/>
                <w:szCs w:val="20"/>
              </w:rPr>
              <w:t>2:15pm – 3.</w:t>
            </w:r>
            <w:r w:rsidR="00E50CD9">
              <w:rPr>
                <w:rFonts w:ascii="Arial" w:hAnsi="Arial" w:cs="Arial"/>
                <w:sz w:val="20"/>
                <w:szCs w:val="20"/>
              </w:rPr>
              <w:t>30</w:t>
            </w:r>
            <w:r>
              <w:rPr>
                <w:rFonts w:ascii="Arial" w:hAnsi="Arial" w:cs="Arial"/>
                <w:sz w:val="20"/>
                <w:szCs w:val="20"/>
              </w:rPr>
              <w:t>pm</w:t>
            </w:r>
          </w:p>
        </w:tc>
        <w:tc>
          <w:tcPr>
            <w:tcW w:w="1595" w:type="pct"/>
            <w:vAlign w:val="center"/>
          </w:tcPr>
          <w:p w14:paraId="75112DF9" w14:textId="629B3244" w:rsidR="00C31A39" w:rsidRDefault="00646DD5" w:rsidP="00BA66D8">
            <w:pPr>
              <w:pStyle w:val="ListParagraph"/>
              <w:ind w:left="0"/>
              <w:contextualSpacing w:val="0"/>
              <w:rPr>
                <w:rFonts w:ascii="Arial" w:hAnsi="Arial" w:cs="Arial"/>
                <w:b/>
                <w:sz w:val="20"/>
                <w:szCs w:val="20"/>
              </w:rPr>
            </w:pPr>
            <w:r w:rsidRPr="00006CAA">
              <w:rPr>
                <w:rFonts w:ascii="Arial" w:hAnsi="Arial" w:cs="Arial"/>
                <w:b/>
                <w:sz w:val="20"/>
                <w:szCs w:val="20"/>
              </w:rPr>
              <w:t>Literature review</w:t>
            </w:r>
          </w:p>
          <w:p w14:paraId="60E2D033" w14:textId="77777777" w:rsidR="00FE093A" w:rsidRDefault="00FE093A" w:rsidP="00BA66D8">
            <w:pPr>
              <w:pStyle w:val="ListParagraph"/>
              <w:ind w:left="0"/>
              <w:contextualSpacing w:val="0"/>
              <w:rPr>
                <w:rFonts w:ascii="Arial" w:hAnsi="Arial" w:cs="Arial"/>
                <w:sz w:val="20"/>
                <w:szCs w:val="20"/>
              </w:rPr>
            </w:pPr>
          </w:p>
          <w:p w14:paraId="76E43D61" w14:textId="79B36487" w:rsidR="00AD1A8E" w:rsidRDefault="00B30E28" w:rsidP="00BA66D8">
            <w:pPr>
              <w:pStyle w:val="ListParagraph"/>
              <w:ind w:left="0"/>
              <w:contextualSpacing w:val="0"/>
              <w:rPr>
                <w:rFonts w:ascii="Arial" w:hAnsi="Arial" w:cs="Arial"/>
                <w:sz w:val="20"/>
                <w:szCs w:val="20"/>
              </w:rPr>
            </w:pPr>
            <w:r>
              <w:rPr>
                <w:rFonts w:ascii="Arial" w:hAnsi="Arial" w:cs="Arial"/>
                <w:sz w:val="20"/>
                <w:szCs w:val="20"/>
              </w:rPr>
              <w:t>Summary of literature on pandemic ethics</w:t>
            </w:r>
            <w:r w:rsidR="007B143F">
              <w:rPr>
                <w:rFonts w:ascii="Arial" w:hAnsi="Arial" w:cs="Arial"/>
                <w:sz w:val="20"/>
                <w:szCs w:val="20"/>
              </w:rPr>
              <w:t xml:space="preserve"> – to inform topics and ethical advice for pandemics</w:t>
            </w:r>
            <w:r w:rsidR="0006019F">
              <w:rPr>
                <w:rFonts w:ascii="Arial" w:hAnsi="Arial" w:cs="Arial"/>
                <w:sz w:val="20"/>
                <w:szCs w:val="20"/>
              </w:rPr>
              <w:t xml:space="preserve">. This is colour code related to the list of headings / topics and their associated ethical value. </w:t>
            </w:r>
          </w:p>
          <w:p w14:paraId="1D39AA37" w14:textId="77777777" w:rsidR="00646DD5" w:rsidRPr="00006CAA" w:rsidRDefault="00646DD5" w:rsidP="00BA66D8">
            <w:pPr>
              <w:pStyle w:val="ListParagraph"/>
              <w:ind w:left="0"/>
              <w:contextualSpacing w:val="0"/>
              <w:rPr>
                <w:rFonts w:ascii="Arial" w:hAnsi="Arial" w:cs="Arial"/>
                <w:b/>
                <w:sz w:val="20"/>
                <w:szCs w:val="20"/>
              </w:rPr>
            </w:pPr>
          </w:p>
          <w:p w14:paraId="67536DA1" w14:textId="77777777" w:rsidR="00646DD5" w:rsidRPr="00006CAA" w:rsidRDefault="00646DD5" w:rsidP="00BA66D8">
            <w:pPr>
              <w:pStyle w:val="ListParagraph"/>
              <w:ind w:left="0"/>
              <w:contextualSpacing w:val="0"/>
              <w:rPr>
                <w:rFonts w:ascii="Arial" w:hAnsi="Arial" w:cs="Arial"/>
                <w:b/>
                <w:sz w:val="20"/>
                <w:szCs w:val="20"/>
              </w:rPr>
            </w:pPr>
          </w:p>
          <w:p w14:paraId="4F060A79" w14:textId="3B4C8663" w:rsidR="00FE093A" w:rsidRDefault="0006019F" w:rsidP="00BA66D8">
            <w:pPr>
              <w:pStyle w:val="ListParagraph"/>
              <w:ind w:left="0"/>
              <w:contextualSpacing w:val="0"/>
              <w:rPr>
                <w:rFonts w:ascii="Arial" w:hAnsi="Arial" w:cs="Arial"/>
                <w:b/>
                <w:sz w:val="20"/>
                <w:szCs w:val="20"/>
              </w:rPr>
            </w:pPr>
            <w:r>
              <w:rPr>
                <w:rFonts w:ascii="Arial" w:hAnsi="Arial" w:cs="Arial"/>
                <w:b/>
                <w:sz w:val="20"/>
                <w:szCs w:val="20"/>
              </w:rPr>
              <w:t>List of headings</w:t>
            </w:r>
            <w:r w:rsidR="00D76B83">
              <w:rPr>
                <w:rFonts w:ascii="Arial" w:hAnsi="Arial" w:cs="Arial"/>
                <w:b/>
                <w:sz w:val="20"/>
                <w:szCs w:val="20"/>
              </w:rPr>
              <w:t xml:space="preserve"> from literature review</w:t>
            </w:r>
          </w:p>
          <w:p w14:paraId="686ABFC3" w14:textId="77777777" w:rsidR="00FE093A" w:rsidRDefault="00FE093A" w:rsidP="00BA66D8">
            <w:pPr>
              <w:pStyle w:val="ListParagraph"/>
              <w:ind w:left="0"/>
              <w:contextualSpacing w:val="0"/>
              <w:rPr>
                <w:rFonts w:ascii="Arial" w:hAnsi="Arial" w:cs="Arial"/>
                <w:sz w:val="20"/>
                <w:szCs w:val="20"/>
              </w:rPr>
            </w:pPr>
          </w:p>
          <w:p w14:paraId="624B85C9" w14:textId="77777777" w:rsidR="0006019F" w:rsidRDefault="0006019F" w:rsidP="0006019F">
            <w:pPr>
              <w:pStyle w:val="ListParagraph"/>
              <w:ind w:left="0"/>
              <w:contextualSpacing w:val="0"/>
              <w:rPr>
                <w:rFonts w:ascii="Arial" w:hAnsi="Arial" w:cs="Arial"/>
                <w:b/>
                <w:sz w:val="20"/>
                <w:szCs w:val="20"/>
              </w:rPr>
            </w:pPr>
            <w:r w:rsidRPr="00006CAA">
              <w:rPr>
                <w:rFonts w:ascii="Arial" w:hAnsi="Arial" w:cs="Arial"/>
                <w:b/>
                <w:sz w:val="20"/>
                <w:szCs w:val="20"/>
              </w:rPr>
              <w:t>Analyses of Ethical Frameworks for Pandemics</w:t>
            </w:r>
          </w:p>
          <w:p w14:paraId="06586A15" w14:textId="77777777" w:rsidR="0006019F" w:rsidRDefault="0006019F" w:rsidP="0006019F">
            <w:pPr>
              <w:pStyle w:val="ListParagraph"/>
              <w:ind w:left="0"/>
              <w:contextualSpacing w:val="0"/>
              <w:rPr>
                <w:rFonts w:ascii="Arial" w:hAnsi="Arial" w:cs="Arial"/>
                <w:sz w:val="20"/>
                <w:szCs w:val="20"/>
              </w:rPr>
            </w:pPr>
          </w:p>
          <w:p w14:paraId="08EA56FD" w14:textId="77777777" w:rsidR="0006019F" w:rsidRPr="00B30E28" w:rsidRDefault="0006019F" w:rsidP="0006019F">
            <w:pPr>
              <w:pStyle w:val="ListParagraph"/>
              <w:ind w:left="0"/>
              <w:contextualSpacing w:val="0"/>
              <w:rPr>
                <w:rFonts w:ascii="Arial" w:hAnsi="Arial" w:cs="Arial"/>
                <w:sz w:val="20"/>
                <w:szCs w:val="20"/>
              </w:rPr>
            </w:pPr>
            <w:r>
              <w:rPr>
                <w:rFonts w:ascii="Arial" w:hAnsi="Arial" w:cs="Arial"/>
                <w:sz w:val="20"/>
                <w:szCs w:val="20"/>
              </w:rPr>
              <w:t xml:space="preserve">Overview of different ethical frameworks – to inform structure and </w:t>
            </w:r>
            <w:proofErr w:type="gramStart"/>
            <w:r>
              <w:rPr>
                <w:rFonts w:ascii="Arial" w:hAnsi="Arial" w:cs="Arial"/>
                <w:sz w:val="20"/>
                <w:szCs w:val="20"/>
              </w:rPr>
              <w:t>high level</w:t>
            </w:r>
            <w:proofErr w:type="gramEnd"/>
            <w:r>
              <w:rPr>
                <w:rFonts w:ascii="Arial" w:hAnsi="Arial" w:cs="Arial"/>
                <w:sz w:val="20"/>
                <w:szCs w:val="20"/>
              </w:rPr>
              <w:t xml:space="preserve"> framework for pandemic ethics</w:t>
            </w:r>
          </w:p>
          <w:p w14:paraId="1C9B709B" w14:textId="33DAB551" w:rsidR="0006019F" w:rsidRPr="00FE093A" w:rsidRDefault="0006019F" w:rsidP="00BA66D8">
            <w:pPr>
              <w:pStyle w:val="ListParagraph"/>
              <w:ind w:left="0"/>
              <w:contextualSpacing w:val="0"/>
              <w:rPr>
                <w:rFonts w:ascii="Arial" w:hAnsi="Arial" w:cs="Arial"/>
                <w:sz w:val="20"/>
                <w:szCs w:val="20"/>
              </w:rPr>
            </w:pPr>
          </w:p>
        </w:tc>
      </w:tr>
      <w:tr w:rsidR="00E50CD9" w:rsidRPr="00723D3B" w14:paraId="6D24B69B" w14:textId="77777777" w:rsidTr="00205087">
        <w:trPr>
          <w:cantSplit/>
          <w:trHeight w:val="337"/>
        </w:trPr>
        <w:tc>
          <w:tcPr>
            <w:tcW w:w="380" w:type="pct"/>
            <w:tcBorders>
              <w:right w:val="nil"/>
            </w:tcBorders>
            <w:shd w:val="clear" w:color="auto" w:fill="auto"/>
            <w:vAlign w:val="center"/>
          </w:tcPr>
          <w:p w14:paraId="5FDDAD78" w14:textId="66B2D4B9" w:rsidR="00E50CD9" w:rsidRPr="00723D3B" w:rsidRDefault="00EF67B9" w:rsidP="00BA66D8">
            <w:pPr>
              <w:ind w:left="360" w:right="-306"/>
              <w:rPr>
                <w:rFonts w:ascii="Arial" w:hAnsi="Arial" w:cs="Arial"/>
                <w:sz w:val="20"/>
                <w:szCs w:val="20"/>
              </w:rPr>
            </w:pPr>
            <w:r>
              <w:rPr>
                <w:rFonts w:ascii="Arial" w:hAnsi="Arial" w:cs="Arial"/>
                <w:sz w:val="20"/>
                <w:szCs w:val="20"/>
              </w:rPr>
              <w:t>4.</w:t>
            </w:r>
          </w:p>
        </w:tc>
        <w:tc>
          <w:tcPr>
            <w:tcW w:w="2472" w:type="pct"/>
            <w:tcBorders>
              <w:left w:val="nil"/>
            </w:tcBorders>
            <w:shd w:val="clear" w:color="auto" w:fill="auto"/>
            <w:vAlign w:val="center"/>
          </w:tcPr>
          <w:p w14:paraId="1EB8468E" w14:textId="42C8FEE6" w:rsidR="00E50CD9" w:rsidRDefault="00EF67B9" w:rsidP="00BA66D8">
            <w:pPr>
              <w:ind w:right="175"/>
              <w:rPr>
                <w:rFonts w:ascii="Arial" w:hAnsi="Arial" w:cs="Arial"/>
                <w:sz w:val="20"/>
                <w:szCs w:val="20"/>
              </w:rPr>
            </w:pPr>
            <w:r w:rsidRPr="00EF67B9">
              <w:rPr>
                <w:rFonts w:ascii="Arial" w:hAnsi="Arial" w:cs="Arial"/>
                <w:sz w:val="20"/>
                <w:szCs w:val="20"/>
              </w:rPr>
              <w:t>Medical Council of New Zealand Consultations</w:t>
            </w:r>
          </w:p>
          <w:p w14:paraId="33E7A734" w14:textId="59065413" w:rsidR="00EF67B9" w:rsidRDefault="00EF67B9" w:rsidP="00BA66D8">
            <w:pPr>
              <w:ind w:right="175"/>
              <w:rPr>
                <w:rFonts w:ascii="Arial" w:hAnsi="Arial" w:cs="Arial"/>
                <w:sz w:val="20"/>
                <w:szCs w:val="20"/>
              </w:rPr>
            </w:pPr>
          </w:p>
          <w:p w14:paraId="29B02C96" w14:textId="3B6F8B1F" w:rsidR="005A4246" w:rsidRPr="005A4246" w:rsidRDefault="005A4246" w:rsidP="005A4246">
            <w:pPr>
              <w:pStyle w:val="ListParagraph"/>
              <w:numPr>
                <w:ilvl w:val="0"/>
                <w:numId w:val="39"/>
              </w:numPr>
              <w:ind w:right="175"/>
              <w:rPr>
                <w:rFonts w:ascii="Arial" w:hAnsi="Arial" w:cs="Arial"/>
                <w:sz w:val="20"/>
                <w:szCs w:val="20"/>
              </w:rPr>
            </w:pPr>
            <w:r w:rsidRPr="005A4246">
              <w:rPr>
                <w:rFonts w:ascii="Arial" w:hAnsi="Arial" w:cs="Arial"/>
                <w:sz w:val="20"/>
                <w:szCs w:val="20"/>
              </w:rPr>
              <w:t xml:space="preserve">Proposed changes to Telehealth statement </w:t>
            </w:r>
          </w:p>
          <w:p w14:paraId="7B4FB213" w14:textId="77777777" w:rsidR="005A4246" w:rsidRPr="005A4246" w:rsidRDefault="005A4246" w:rsidP="005A4246">
            <w:pPr>
              <w:pStyle w:val="ListParagraph"/>
              <w:ind w:right="175"/>
              <w:rPr>
                <w:rFonts w:ascii="Arial" w:hAnsi="Arial" w:cs="Arial"/>
                <w:sz w:val="20"/>
                <w:szCs w:val="20"/>
              </w:rPr>
            </w:pPr>
          </w:p>
          <w:p w14:paraId="62D4431A" w14:textId="586EB9A6" w:rsidR="00EF67B9" w:rsidRDefault="005A4246" w:rsidP="005A4246">
            <w:pPr>
              <w:ind w:right="175"/>
              <w:rPr>
                <w:rFonts w:ascii="Arial" w:hAnsi="Arial" w:cs="Arial"/>
                <w:sz w:val="20"/>
                <w:szCs w:val="20"/>
              </w:rPr>
            </w:pPr>
            <w:r w:rsidRPr="005A4246">
              <w:rPr>
                <w:rFonts w:ascii="Arial" w:hAnsi="Arial" w:cs="Arial"/>
                <w:sz w:val="20"/>
                <w:szCs w:val="20"/>
              </w:rPr>
              <w:t>The Covid-19 pandemic has led to an increase in virtual consultations and we know that this different way of practice will continue. To facilitate this, we are proposing several changes to our Telehealth statement.</w:t>
            </w:r>
          </w:p>
          <w:p w14:paraId="2AD4FEBB" w14:textId="483D1537" w:rsidR="005A4246" w:rsidRDefault="005A4246" w:rsidP="005A4246">
            <w:pPr>
              <w:ind w:right="175"/>
              <w:rPr>
                <w:rFonts w:ascii="Arial" w:hAnsi="Arial" w:cs="Arial"/>
                <w:sz w:val="20"/>
                <w:szCs w:val="20"/>
              </w:rPr>
            </w:pPr>
          </w:p>
          <w:p w14:paraId="6A63AB2E" w14:textId="0A59D4A4" w:rsidR="005A4246" w:rsidRDefault="00B174AC" w:rsidP="005A4246">
            <w:pPr>
              <w:pStyle w:val="ListParagraph"/>
              <w:numPr>
                <w:ilvl w:val="0"/>
                <w:numId w:val="39"/>
              </w:numPr>
              <w:ind w:right="175"/>
              <w:rPr>
                <w:rFonts w:ascii="Arial" w:hAnsi="Arial" w:cs="Arial"/>
                <w:sz w:val="20"/>
                <w:szCs w:val="20"/>
              </w:rPr>
            </w:pPr>
            <w:r w:rsidRPr="00B174AC">
              <w:rPr>
                <w:rFonts w:ascii="Arial" w:hAnsi="Arial" w:cs="Arial"/>
                <w:sz w:val="20"/>
                <w:szCs w:val="20"/>
              </w:rPr>
              <w:t xml:space="preserve">Draft discussion paper on When Artificial Intelligence is involved in the care of patients   </w:t>
            </w:r>
          </w:p>
          <w:p w14:paraId="333F5060" w14:textId="630407A7" w:rsidR="00B174AC" w:rsidRDefault="00B174AC" w:rsidP="00B174AC">
            <w:pPr>
              <w:ind w:right="175"/>
              <w:rPr>
                <w:rFonts w:ascii="Arial" w:hAnsi="Arial" w:cs="Arial"/>
                <w:sz w:val="20"/>
                <w:szCs w:val="20"/>
              </w:rPr>
            </w:pPr>
          </w:p>
          <w:p w14:paraId="2CA67D0B" w14:textId="171A7CA1" w:rsidR="00B174AC" w:rsidRDefault="00B174AC" w:rsidP="00B174AC">
            <w:pPr>
              <w:ind w:right="175"/>
              <w:rPr>
                <w:rFonts w:ascii="Arial" w:hAnsi="Arial" w:cs="Arial"/>
                <w:sz w:val="20"/>
                <w:szCs w:val="20"/>
              </w:rPr>
            </w:pPr>
            <w:r w:rsidRPr="00B174AC">
              <w:rPr>
                <w:rFonts w:ascii="Arial" w:hAnsi="Arial" w:cs="Arial"/>
                <w:sz w:val="20"/>
                <w:szCs w:val="20"/>
              </w:rPr>
              <w:t>Artificial Intelligence (AI) is increasingly being used as a tool to help practitioners in the healthcare setting. AI offers significant advantages if used appropriately and with clear knowledge of its capabilities and limitations.</w:t>
            </w:r>
            <w:r w:rsidRPr="00B174AC">
              <w:rPr>
                <w:rFonts w:ascii="Arial" w:hAnsi="Arial" w:cs="Arial"/>
                <w:sz w:val="20"/>
                <w:szCs w:val="20"/>
              </w:rPr>
              <w:br/>
            </w:r>
            <w:r w:rsidRPr="00B174AC">
              <w:rPr>
                <w:rFonts w:ascii="Arial" w:hAnsi="Arial" w:cs="Arial"/>
                <w:sz w:val="20"/>
                <w:szCs w:val="20"/>
              </w:rPr>
              <w:br/>
              <w:t xml:space="preserve">Our draft discussion paper is a first step towards developing guidance for doctors who use AI in patient care, </w:t>
            </w:r>
            <w:proofErr w:type="gramStart"/>
            <w:r w:rsidRPr="00B174AC">
              <w:rPr>
                <w:rFonts w:ascii="Arial" w:hAnsi="Arial" w:cs="Arial"/>
                <w:sz w:val="20"/>
                <w:szCs w:val="20"/>
              </w:rPr>
              <w:t>in particular the</w:t>
            </w:r>
            <w:proofErr w:type="gramEnd"/>
            <w:r w:rsidRPr="00B174AC">
              <w:rPr>
                <w:rFonts w:ascii="Arial" w:hAnsi="Arial" w:cs="Arial"/>
                <w:sz w:val="20"/>
                <w:szCs w:val="20"/>
              </w:rPr>
              <w:t xml:space="preserve"> related ethical issues.</w:t>
            </w:r>
          </w:p>
          <w:p w14:paraId="6E2BE475" w14:textId="24E850A5" w:rsidR="002E72EC" w:rsidRDefault="002E72EC" w:rsidP="00B174AC">
            <w:pPr>
              <w:ind w:right="175"/>
              <w:rPr>
                <w:rFonts w:ascii="Arial" w:hAnsi="Arial" w:cs="Arial"/>
                <w:sz w:val="20"/>
                <w:szCs w:val="20"/>
              </w:rPr>
            </w:pPr>
          </w:p>
          <w:p w14:paraId="7F6A9265" w14:textId="26CE6D9C" w:rsidR="002E72EC" w:rsidRPr="002E72EC" w:rsidRDefault="002E72EC" w:rsidP="00B174AC">
            <w:pPr>
              <w:ind w:right="175"/>
              <w:rPr>
                <w:rFonts w:ascii="Arial" w:hAnsi="Arial" w:cs="Arial"/>
                <w:sz w:val="20"/>
                <w:szCs w:val="20"/>
              </w:rPr>
            </w:pPr>
            <w:r w:rsidRPr="002E72EC">
              <w:rPr>
                <w:rFonts w:ascii="Arial" w:hAnsi="Arial" w:cs="Arial"/>
                <w:b/>
                <w:sz w:val="20"/>
                <w:szCs w:val="20"/>
              </w:rPr>
              <w:t>NEAC action</w:t>
            </w:r>
            <w:r>
              <w:rPr>
                <w:rFonts w:ascii="Arial" w:hAnsi="Arial" w:cs="Arial"/>
                <w:b/>
                <w:sz w:val="20"/>
                <w:szCs w:val="20"/>
              </w:rPr>
              <w:t xml:space="preserve">: </w:t>
            </w:r>
            <w:r>
              <w:rPr>
                <w:rFonts w:ascii="Arial" w:hAnsi="Arial" w:cs="Arial"/>
                <w:sz w:val="20"/>
                <w:szCs w:val="20"/>
              </w:rPr>
              <w:t>Does NEAC want to provide feedback to either of these consultations? If so, please indicate who would want to review a drafted response</w:t>
            </w:r>
            <w:r w:rsidR="00DA1D80">
              <w:rPr>
                <w:rFonts w:ascii="Arial" w:hAnsi="Arial" w:cs="Arial"/>
                <w:sz w:val="20"/>
                <w:szCs w:val="20"/>
              </w:rPr>
              <w:t xml:space="preserve"> by the Secretariat. </w:t>
            </w:r>
          </w:p>
          <w:p w14:paraId="5654D000" w14:textId="448E35F1" w:rsidR="00EF67B9" w:rsidRPr="00723D3B" w:rsidRDefault="00EF67B9" w:rsidP="00BA66D8">
            <w:pPr>
              <w:ind w:right="175"/>
              <w:rPr>
                <w:rFonts w:ascii="Arial" w:hAnsi="Arial" w:cs="Arial"/>
                <w:sz w:val="20"/>
                <w:szCs w:val="20"/>
              </w:rPr>
            </w:pPr>
          </w:p>
        </w:tc>
        <w:tc>
          <w:tcPr>
            <w:tcW w:w="553" w:type="pct"/>
            <w:shd w:val="clear" w:color="auto" w:fill="auto"/>
            <w:vAlign w:val="center"/>
          </w:tcPr>
          <w:p w14:paraId="0EBC7010" w14:textId="07FBE727" w:rsidR="00E50CD9" w:rsidRDefault="00E50CD9" w:rsidP="00BA66D8">
            <w:pPr>
              <w:pStyle w:val="ListParagraph"/>
              <w:ind w:left="0"/>
              <w:contextualSpacing w:val="0"/>
              <w:rPr>
                <w:rFonts w:ascii="Arial" w:hAnsi="Arial" w:cs="Arial"/>
                <w:sz w:val="20"/>
                <w:szCs w:val="20"/>
              </w:rPr>
            </w:pPr>
            <w:r>
              <w:rPr>
                <w:rFonts w:ascii="Arial" w:hAnsi="Arial" w:cs="Arial"/>
                <w:sz w:val="20"/>
                <w:szCs w:val="20"/>
              </w:rPr>
              <w:t>3:30-3:50</w:t>
            </w:r>
          </w:p>
        </w:tc>
        <w:tc>
          <w:tcPr>
            <w:tcW w:w="1595" w:type="pct"/>
            <w:vAlign w:val="center"/>
          </w:tcPr>
          <w:p w14:paraId="39E534D5" w14:textId="77777777" w:rsidR="00B174AC" w:rsidRDefault="00B174AC" w:rsidP="00BA66D8">
            <w:pPr>
              <w:pStyle w:val="ListParagraph"/>
              <w:ind w:left="0"/>
              <w:contextualSpacing w:val="0"/>
              <w:rPr>
                <w:rFonts w:ascii="Arial" w:hAnsi="Arial" w:cs="Arial"/>
                <w:sz w:val="20"/>
                <w:szCs w:val="20"/>
              </w:rPr>
            </w:pPr>
          </w:p>
          <w:p w14:paraId="5F712349" w14:textId="77777777" w:rsidR="00B174AC" w:rsidRDefault="00701C31" w:rsidP="00BA66D8">
            <w:pPr>
              <w:pStyle w:val="ListParagraph"/>
              <w:ind w:left="0"/>
              <w:contextualSpacing w:val="0"/>
              <w:rPr>
                <w:rFonts w:ascii="Arial" w:hAnsi="Arial" w:cs="Arial"/>
                <w:sz w:val="20"/>
                <w:szCs w:val="20"/>
              </w:rPr>
            </w:pPr>
            <w:r w:rsidRPr="002E72EC">
              <w:rPr>
                <w:rFonts w:ascii="Arial" w:hAnsi="Arial" w:cs="Arial"/>
                <w:b/>
                <w:sz w:val="20"/>
                <w:szCs w:val="20"/>
              </w:rPr>
              <w:t>Consultation paper</w:t>
            </w:r>
            <w:r w:rsidRPr="00701C31">
              <w:rPr>
                <w:rFonts w:ascii="Arial" w:hAnsi="Arial" w:cs="Arial"/>
                <w:sz w:val="20"/>
                <w:szCs w:val="20"/>
              </w:rPr>
              <w:t xml:space="preserve"> - Proposed changes to Medical Council of New Zealand's Telehealth statement in relation to prescribing medicine for the first time to a patient</w:t>
            </w:r>
          </w:p>
          <w:p w14:paraId="12548AD5" w14:textId="77777777" w:rsidR="00B77060" w:rsidRDefault="00B77060" w:rsidP="00BA66D8">
            <w:pPr>
              <w:pStyle w:val="ListParagraph"/>
              <w:ind w:left="0"/>
              <w:contextualSpacing w:val="0"/>
              <w:rPr>
                <w:rFonts w:ascii="Arial" w:hAnsi="Arial" w:cs="Arial"/>
                <w:sz w:val="20"/>
                <w:szCs w:val="20"/>
              </w:rPr>
            </w:pPr>
          </w:p>
          <w:p w14:paraId="505ECFD7" w14:textId="77777777" w:rsidR="00B77060" w:rsidRDefault="00B77060" w:rsidP="00B77060">
            <w:pPr>
              <w:pStyle w:val="ListParagraph"/>
              <w:ind w:left="0"/>
              <w:contextualSpacing w:val="0"/>
              <w:rPr>
                <w:rFonts w:ascii="Arial" w:hAnsi="Arial" w:cs="Arial"/>
                <w:sz w:val="20"/>
                <w:szCs w:val="20"/>
              </w:rPr>
            </w:pPr>
            <w:r w:rsidRPr="002E72EC">
              <w:rPr>
                <w:rFonts w:ascii="Arial" w:hAnsi="Arial" w:cs="Arial"/>
                <w:b/>
                <w:sz w:val="20"/>
                <w:szCs w:val="20"/>
              </w:rPr>
              <w:t>Discussion paper</w:t>
            </w:r>
            <w:r w:rsidRPr="00B174AC">
              <w:rPr>
                <w:rFonts w:ascii="Arial" w:hAnsi="Arial" w:cs="Arial"/>
                <w:sz w:val="20"/>
                <w:szCs w:val="20"/>
              </w:rPr>
              <w:t xml:space="preserve"> - When Artificial Intelligence is involved in the care of patients</w:t>
            </w:r>
          </w:p>
          <w:p w14:paraId="6E23C40A" w14:textId="12639B96" w:rsidR="00B77060" w:rsidRDefault="00B77060" w:rsidP="00BA66D8">
            <w:pPr>
              <w:pStyle w:val="ListParagraph"/>
              <w:ind w:left="0"/>
              <w:contextualSpacing w:val="0"/>
              <w:rPr>
                <w:rFonts w:ascii="Arial" w:hAnsi="Arial" w:cs="Arial"/>
                <w:sz w:val="20"/>
                <w:szCs w:val="20"/>
              </w:rPr>
            </w:pPr>
          </w:p>
        </w:tc>
      </w:tr>
      <w:tr w:rsidR="00C31A39" w:rsidRPr="00723D3B" w14:paraId="4109A819" w14:textId="3E20045E" w:rsidTr="00205087">
        <w:trPr>
          <w:cantSplit/>
        </w:trPr>
        <w:tc>
          <w:tcPr>
            <w:tcW w:w="380" w:type="pct"/>
            <w:tcBorders>
              <w:right w:val="nil"/>
            </w:tcBorders>
            <w:shd w:val="clear" w:color="auto" w:fill="auto"/>
            <w:vAlign w:val="center"/>
          </w:tcPr>
          <w:p w14:paraId="360735AF" w14:textId="56A99514" w:rsidR="00C31A39" w:rsidRPr="00723D3B" w:rsidRDefault="00EF67B9" w:rsidP="00BA66D8">
            <w:pPr>
              <w:ind w:left="360" w:right="-306"/>
              <w:rPr>
                <w:rFonts w:ascii="Arial" w:hAnsi="Arial" w:cs="Arial"/>
                <w:sz w:val="20"/>
                <w:szCs w:val="20"/>
              </w:rPr>
            </w:pPr>
            <w:r>
              <w:rPr>
                <w:rFonts w:ascii="Arial" w:hAnsi="Arial" w:cs="Arial"/>
                <w:sz w:val="20"/>
                <w:szCs w:val="20"/>
              </w:rPr>
              <w:t>5</w:t>
            </w:r>
            <w:r w:rsidR="00C31A39" w:rsidRPr="00723D3B">
              <w:rPr>
                <w:rFonts w:ascii="Arial" w:hAnsi="Arial" w:cs="Arial"/>
                <w:sz w:val="20"/>
                <w:szCs w:val="20"/>
              </w:rPr>
              <w:t>.</w:t>
            </w:r>
          </w:p>
        </w:tc>
        <w:tc>
          <w:tcPr>
            <w:tcW w:w="2472" w:type="pct"/>
            <w:tcBorders>
              <w:left w:val="nil"/>
            </w:tcBorders>
            <w:shd w:val="clear" w:color="auto" w:fill="auto"/>
            <w:vAlign w:val="center"/>
          </w:tcPr>
          <w:p w14:paraId="44C198A3" w14:textId="63643F93" w:rsidR="00C31A39" w:rsidRPr="00723D3B" w:rsidRDefault="00C31A39" w:rsidP="00BA66D8">
            <w:pPr>
              <w:ind w:right="175"/>
              <w:rPr>
                <w:rFonts w:ascii="Arial" w:hAnsi="Arial" w:cs="Arial"/>
                <w:sz w:val="20"/>
                <w:szCs w:val="20"/>
              </w:rPr>
            </w:pPr>
            <w:r w:rsidRPr="00723D3B">
              <w:rPr>
                <w:rFonts w:ascii="Arial" w:hAnsi="Arial" w:cs="Arial"/>
                <w:sz w:val="20"/>
                <w:szCs w:val="20"/>
              </w:rPr>
              <w:t>Meeting review</w:t>
            </w:r>
            <w:r w:rsidR="00CA75D0" w:rsidRPr="00723D3B">
              <w:rPr>
                <w:rFonts w:ascii="Arial" w:hAnsi="Arial" w:cs="Arial"/>
                <w:sz w:val="20"/>
                <w:szCs w:val="20"/>
              </w:rPr>
              <w:t xml:space="preserve"> and close</w:t>
            </w:r>
          </w:p>
          <w:p w14:paraId="52420369" w14:textId="77777777" w:rsidR="00C31A39" w:rsidRPr="00723D3B" w:rsidRDefault="00C31A39" w:rsidP="00BA66D8">
            <w:pPr>
              <w:ind w:right="175"/>
              <w:rPr>
                <w:rFonts w:ascii="Arial" w:hAnsi="Arial" w:cs="Arial"/>
                <w:sz w:val="20"/>
                <w:szCs w:val="20"/>
              </w:rPr>
            </w:pPr>
          </w:p>
          <w:p w14:paraId="3E5F4B6E" w14:textId="77777777" w:rsidR="00C31A39" w:rsidRDefault="00D151CB" w:rsidP="00D151CB">
            <w:pPr>
              <w:pStyle w:val="ListParagraph"/>
              <w:numPr>
                <w:ilvl w:val="0"/>
                <w:numId w:val="47"/>
              </w:numPr>
              <w:ind w:right="175"/>
              <w:rPr>
                <w:rFonts w:ascii="Arial" w:hAnsi="Arial" w:cs="Arial"/>
                <w:sz w:val="20"/>
                <w:szCs w:val="20"/>
              </w:rPr>
            </w:pPr>
            <w:r>
              <w:rPr>
                <w:rFonts w:ascii="Arial" w:hAnsi="Arial" w:cs="Arial"/>
                <w:sz w:val="20"/>
                <w:szCs w:val="20"/>
              </w:rPr>
              <w:t>Confirmation of action points from meeting</w:t>
            </w:r>
          </w:p>
          <w:p w14:paraId="2E18C7F3" w14:textId="1981FC05" w:rsidR="00A324F6" w:rsidRPr="00D151CB" w:rsidRDefault="00A324F6" w:rsidP="00D151CB">
            <w:pPr>
              <w:pStyle w:val="ListParagraph"/>
              <w:numPr>
                <w:ilvl w:val="0"/>
                <w:numId w:val="47"/>
              </w:numPr>
              <w:ind w:right="175"/>
              <w:rPr>
                <w:rFonts w:ascii="Arial" w:hAnsi="Arial" w:cs="Arial"/>
                <w:sz w:val="20"/>
                <w:szCs w:val="20"/>
              </w:rPr>
            </w:pPr>
            <w:r w:rsidRPr="00723D3B">
              <w:rPr>
                <w:rFonts w:ascii="Arial" w:hAnsi="Arial" w:cs="Arial"/>
                <w:sz w:val="20"/>
                <w:szCs w:val="20"/>
              </w:rPr>
              <w:t>Next meeting date(s)</w:t>
            </w:r>
          </w:p>
        </w:tc>
        <w:tc>
          <w:tcPr>
            <w:tcW w:w="553" w:type="pct"/>
            <w:shd w:val="clear" w:color="auto" w:fill="auto"/>
            <w:vAlign w:val="center"/>
          </w:tcPr>
          <w:p w14:paraId="07BB8C7F" w14:textId="76FDB3ED" w:rsidR="00C31A39" w:rsidRPr="00723D3B" w:rsidRDefault="00205087" w:rsidP="00BA66D8">
            <w:pPr>
              <w:rPr>
                <w:rFonts w:ascii="Arial" w:hAnsi="Arial" w:cs="Arial"/>
                <w:sz w:val="20"/>
                <w:szCs w:val="20"/>
              </w:rPr>
            </w:pPr>
            <w:r>
              <w:rPr>
                <w:rFonts w:ascii="Arial" w:hAnsi="Arial" w:cs="Arial"/>
                <w:sz w:val="20"/>
                <w:szCs w:val="20"/>
              </w:rPr>
              <w:t>3:</w:t>
            </w:r>
            <w:r w:rsidR="00E50CD9">
              <w:rPr>
                <w:rFonts w:ascii="Arial" w:hAnsi="Arial" w:cs="Arial"/>
                <w:sz w:val="20"/>
                <w:szCs w:val="20"/>
              </w:rPr>
              <w:t>50</w:t>
            </w:r>
            <w:r>
              <w:rPr>
                <w:rFonts w:ascii="Arial" w:hAnsi="Arial" w:cs="Arial"/>
                <w:sz w:val="20"/>
                <w:szCs w:val="20"/>
              </w:rPr>
              <w:t>pm – 4:00pm</w:t>
            </w:r>
          </w:p>
        </w:tc>
        <w:tc>
          <w:tcPr>
            <w:tcW w:w="1595" w:type="pct"/>
            <w:vAlign w:val="center"/>
          </w:tcPr>
          <w:p w14:paraId="6D546316" w14:textId="77777777" w:rsidR="00C31A39" w:rsidRPr="00723D3B" w:rsidRDefault="00C31A39" w:rsidP="00BA66D8">
            <w:pPr>
              <w:rPr>
                <w:rFonts w:ascii="Arial" w:hAnsi="Arial" w:cs="Arial"/>
                <w:sz w:val="20"/>
                <w:szCs w:val="20"/>
              </w:rPr>
            </w:pPr>
          </w:p>
        </w:tc>
      </w:tr>
    </w:tbl>
    <w:p w14:paraId="5CF9A64E" w14:textId="196362FA" w:rsidR="00EC1C56" w:rsidRPr="003E0533" w:rsidRDefault="00EC1C56" w:rsidP="0047757B">
      <w:pPr>
        <w:rPr>
          <w:rFonts w:ascii="Arial" w:hAnsi="Arial" w:cs="Arial"/>
          <w:sz w:val="22"/>
          <w:szCs w:val="22"/>
        </w:rPr>
      </w:pPr>
    </w:p>
    <w:sectPr w:rsidR="00EC1C56" w:rsidRPr="003E0533" w:rsidSect="00CE20EC">
      <w:pgSz w:w="11906" w:h="16838" w:code="9"/>
      <w:pgMar w:top="567"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93CF8" w14:textId="77777777" w:rsidR="00C15DD3" w:rsidRDefault="00C15DD3" w:rsidP="005E03F2">
      <w:r>
        <w:separator/>
      </w:r>
    </w:p>
  </w:endnote>
  <w:endnote w:type="continuationSeparator" w:id="0">
    <w:p w14:paraId="05A0B36F" w14:textId="77777777" w:rsidR="00C15DD3" w:rsidRDefault="00C15DD3" w:rsidP="005E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äori">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Mäori">
    <w:altName w:val="Times New Roman"/>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7D8E8" w14:textId="77777777" w:rsidR="00C15DD3" w:rsidRDefault="00C15DD3" w:rsidP="005E03F2">
      <w:r>
        <w:separator/>
      </w:r>
    </w:p>
  </w:footnote>
  <w:footnote w:type="continuationSeparator" w:id="0">
    <w:p w14:paraId="46EDE3DD" w14:textId="77777777" w:rsidR="00C15DD3" w:rsidRDefault="00C15DD3" w:rsidP="005E0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EF254D2"/>
    <w:lvl w:ilvl="0">
      <w:numFmt w:val="bullet"/>
      <w:lvlText w:val="*"/>
      <w:lvlJc w:val="left"/>
    </w:lvl>
  </w:abstractNum>
  <w:abstractNum w:abstractNumId="1" w15:restartNumberingAfterBreak="0">
    <w:nsid w:val="01C80183"/>
    <w:multiLevelType w:val="hybridMultilevel"/>
    <w:tmpl w:val="356E0636"/>
    <w:lvl w:ilvl="0" w:tplc="19A06B0A">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2" w15:restartNumberingAfterBreak="0">
    <w:nsid w:val="043D5533"/>
    <w:multiLevelType w:val="hybridMultilevel"/>
    <w:tmpl w:val="A87E9516"/>
    <w:lvl w:ilvl="0" w:tplc="14090019">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EDE1B4D"/>
    <w:multiLevelType w:val="hybridMultilevel"/>
    <w:tmpl w:val="00EC9D38"/>
    <w:lvl w:ilvl="0" w:tplc="14090001">
      <w:start w:val="1"/>
      <w:numFmt w:val="bullet"/>
      <w:lvlText w:val=""/>
      <w:lvlJc w:val="left"/>
      <w:pPr>
        <w:ind w:left="420" w:hanging="360"/>
      </w:pPr>
      <w:rPr>
        <w:rFonts w:ascii="Symbol" w:hAnsi="Symbo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4" w15:restartNumberingAfterBreak="0">
    <w:nsid w:val="133465AF"/>
    <w:multiLevelType w:val="hybridMultilevel"/>
    <w:tmpl w:val="7CE0280C"/>
    <w:lvl w:ilvl="0" w:tplc="343A02DA">
      <w:start w:val="4"/>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43E46BB"/>
    <w:multiLevelType w:val="hybridMultilevel"/>
    <w:tmpl w:val="0B1A66C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533771D"/>
    <w:multiLevelType w:val="hybridMultilevel"/>
    <w:tmpl w:val="E6A838D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7E4300C"/>
    <w:multiLevelType w:val="hybridMultilevel"/>
    <w:tmpl w:val="09DEF1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A0F6C1A"/>
    <w:multiLevelType w:val="hybridMultilevel"/>
    <w:tmpl w:val="07C80180"/>
    <w:lvl w:ilvl="0" w:tplc="B6847AA2">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AB8367E"/>
    <w:multiLevelType w:val="hybridMultilevel"/>
    <w:tmpl w:val="755E1A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1A56063"/>
    <w:multiLevelType w:val="hybridMultilevel"/>
    <w:tmpl w:val="1458BD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4DB2DCD"/>
    <w:multiLevelType w:val="hybridMultilevel"/>
    <w:tmpl w:val="A828B3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52B1F80"/>
    <w:multiLevelType w:val="hybridMultilevel"/>
    <w:tmpl w:val="A894AD5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8417910"/>
    <w:multiLevelType w:val="hybridMultilevel"/>
    <w:tmpl w:val="BB6E113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9293787"/>
    <w:multiLevelType w:val="hybridMultilevel"/>
    <w:tmpl w:val="D3FE61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A32730F"/>
    <w:multiLevelType w:val="hybridMultilevel"/>
    <w:tmpl w:val="AA7A91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BBF7BFF"/>
    <w:multiLevelType w:val="hybridMultilevel"/>
    <w:tmpl w:val="607AAF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D9033FA"/>
    <w:multiLevelType w:val="hybridMultilevel"/>
    <w:tmpl w:val="56682A8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E0A02BA"/>
    <w:multiLevelType w:val="hybridMultilevel"/>
    <w:tmpl w:val="746E36BC"/>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09F0588"/>
    <w:multiLevelType w:val="hybridMultilevel"/>
    <w:tmpl w:val="CDC0BA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0C52D0E"/>
    <w:multiLevelType w:val="hybridMultilevel"/>
    <w:tmpl w:val="25E292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0F856FD"/>
    <w:multiLevelType w:val="hybridMultilevel"/>
    <w:tmpl w:val="08062688"/>
    <w:lvl w:ilvl="0" w:tplc="FE4AFCC8">
      <w:start w:val="5"/>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4820B65"/>
    <w:multiLevelType w:val="hybridMultilevel"/>
    <w:tmpl w:val="25D49DC0"/>
    <w:lvl w:ilvl="0" w:tplc="1409000B">
      <w:start w:val="1"/>
      <w:numFmt w:val="bullet"/>
      <w:lvlText w:val=""/>
      <w:lvlJc w:val="left"/>
      <w:pPr>
        <w:ind w:left="1500" w:hanging="360"/>
      </w:pPr>
      <w:rPr>
        <w:rFonts w:ascii="Wingdings" w:hAnsi="Wingdings"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23" w15:restartNumberingAfterBreak="0">
    <w:nsid w:val="3590238A"/>
    <w:multiLevelType w:val="hybridMultilevel"/>
    <w:tmpl w:val="25E292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DAC3ABC"/>
    <w:multiLevelType w:val="hybridMultilevel"/>
    <w:tmpl w:val="008C6E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DFD5ADE"/>
    <w:multiLevelType w:val="hybridMultilevel"/>
    <w:tmpl w:val="87C0798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0217322"/>
    <w:multiLevelType w:val="hybridMultilevel"/>
    <w:tmpl w:val="4896213A"/>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7" w15:restartNumberingAfterBreak="0">
    <w:nsid w:val="40C04F47"/>
    <w:multiLevelType w:val="hybridMultilevel"/>
    <w:tmpl w:val="5E2E786C"/>
    <w:lvl w:ilvl="0" w:tplc="14090019">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15:restartNumberingAfterBreak="0">
    <w:nsid w:val="413843C5"/>
    <w:multiLevelType w:val="hybridMultilevel"/>
    <w:tmpl w:val="1E726F7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438D4CF8"/>
    <w:multiLevelType w:val="hybridMultilevel"/>
    <w:tmpl w:val="39BC36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9894402"/>
    <w:multiLevelType w:val="hybridMultilevel"/>
    <w:tmpl w:val="6E6CA5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B525593"/>
    <w:multiLevelType w:val="hybridMultilevel"/>
    <w:tmpl w:val="46F24224"/>
    <w:lvl w:ilvl="0" w:tplc="1409000F">
      <w:start w:val="1"/>
      <w:numFmt w:val="decimal"/>
      <w:lvlText w:val="%1."/>
      <w:lvlJc w:val="left"/>
      <w:pPr>
        <w:ind w:left="1500" w:hanging="360"/>
      </w:pPr>
      <w:rPr>
        <w:rFonts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32" w15:restartNumberingAfterBreak="0">
    <w:nsid w:val="4B7E7251"/>
    <w:multiLevelType w:val="multilevel"/>
    <w:tmpl w:val="CD42141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3" w15:restartNumberingAfterBreak="0">
    <w:nsid w:val="4E18241F"/>
    <w:multiLevelType w:val="hybridMultilevel"/>
    <w:tmpl w:val="1AE8A180"/>
    <w:lvl w:ilvl="0" w:tplc="1409000F">
      <w:start w:val="1"/>
      <w:numFmt w:val="decimal"/>
      <w:lvlText w:val="%1."/>
      <w:lvlJc w:val="left"/>
      <w:pPr>
        <w:ind w:left="720" w:hanging="360"/>
      </w:pPr>
    </w:lvl>
    <w:lvl w:ilvl="1" w:tplc="3EF24A7E">
      <w:numFmt w:val="bullet"/>
      <w:lvlText w:val="-"/>
      <w:lvlJc w:val="left"/>
      <w:pPr>
        <w:ind w:left="1440" w:hanging="360"/>
      </w:pPr>
      <w:rPr>
        <w:rFonts w:ascii="Arial" w:eastAsia="Times New Roman" w:hAnsi="Arial" w:cs="Aria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4F08231A"/>
    <w:multiLevelType w:val="hybridMultilevel"/>
    <w:tmpl w:val="FAB45B3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502F5DE0"/>
    <w:multiLevelType w:val="hybridMultilevel"/>
    <w:tmpl w:val="F376A92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48E082F"/>
    <w:multiLevelType w:val="hybridMultilevel"/>
    <w:tmpl w:val="68FAB17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7" w15:restartNumberingAfterBreak="0">
    <w:nsid w:val="57081FB1"/>
    <w:multiLevelType w:val="hybridMultilevel"/>
    <w:tmpl w:val="E196EC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9CD6107"/>
    <w:multiLevelType w:val="hybridMultilevel"/>
    <w:tmpl w:val="09C2CB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5D196339"/>
    <w:multiLevelType w:val="hybridMultilevel"/>
    <w:tmpl w:val="A1384E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5DA25B4F"/>
    <w:multiLevelType w:val="hybridMultilevel"/>
    <w:tmpl w:val="3EA6D4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1250722"/>
    <w:multiLevelType w:val="hybridMultilevel"/>
    <w:tmpl w:val="6788477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64D620EE"/>
    <w:multiLevelType w:val="hybridMultilevel"/>
    <w:tmpl w:val="87C0798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66187EF6"/>
    <w:multiLevelType w:val="hybridMultilevel"/>
    <w:tmpl w:val="CF06B2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681F3BFC"/>
    <w:multiLevelType w:val="hybridMultilevel"/>
    <w:tmpl w:val="F376A92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6AE40C79"/>
    <w:multiLevelType w:val="hybridMultilevel"/>
    <w:tmpl w:val="51EE6A06"/>
    <w:lvl w:ilvl="0" w:tplc="398C289C">
      <w:start w:val="11"/>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05D7CDD"/>
    <w:multiLevelType w:val="hybridMultilevel"/>
    <w:tmpl w:val="A8C6524C"/>
    <w:lvl w:ilvl="0" w:tplc="14090015">
      <w:start w:val="1"/>
      <w:numFmt w:val="upp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73915FB2"/>
    <w:multiLevelType w:val="hybridMultilevel"/>
    <w:tmpl w:val="03D69C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8" w15:restartNumberingAfterBreak="0">
    <w:nsid w:val="7B9735BD"/>
    <w:multiLevelType w:val="hybridMultilevel"/>
    <w:tmpl w:val="A420F60C"/>
    <w:lvl w:ilvl="0" w:tplc="3EF24A7E">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7F9F448B"/>
    <w:multiLevelType w:val="hybridMultilevel"/>
    <w:tmpl w:val="94D64DE8"/>
    <w:lvl w:ilvl="0" w:tplc="9B9AFBCE">
      <w:start w:val="1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5"/>
  </w:num>
  <w:num w:numId="4">
    <w:abstractNumId w:val="46"/>
  </w:num>
  <w:num w:numId="5">
    <w:abstractNumId w:val="40"/>
  </w:num>
  <w:num w:numId="6">
    <w:abstractNumId w:val="18"/>
  </w:num>
  <w:num w:numId="7">
    <w:abstractNumId w:val="26"/>
  </w:num>
  <w:num w:numId="8">
    <w:abstractNumId w:val="2"/>
  </w:num>
  <w:num w:numId="9">
    <w:abstractNumId w:val="47"/>
  </w:num>
  <w:num w:numId="10">
    <w:abstractNumId w:val="9"/>
  </w:num>
  <w:num w:numId="11">
    <w:abstractNumId w:val="27"/>
  </w:num>
  <w:num w:numId="12">
    <w:abstractNumId w:val="33"/>
  </w:num>
  <w:num w:numId="13">
    <w:abstractNumId w:val="37"/>
  </w:num>
  <w:num w:numId="14">
    <w:abstractNumId w:val="36"/>
  </w:num>
  <w:num w:numId="15">
    <w:abstractNumId w:val="7"/>
  </w:num>
  <w:num w:numId="16">
    <w:abstractNumId w:val="34"/>
  </w:num>
  <w:num w:numId="17">
    <w:abstractNumId w:val="44"/>
  </w:num>
  <w:num w:numId="18">
    <w:abstractNumId w:val="35"/>
  </w:num>
  <w:num w:numId="19">
    <w:abstractNumId w:val="13"/>
  </w:num>
  <w:num w:numId="20">
    <w:abstractNumId w:val="16"/>
  </w:num>
  <w:num w:numId="21">
    <w:abstractNumId w:val="6"/>
  </w:num>
  <w:num w:numId="22">
    <w:abstractNumId w:val="12"/>
  </w:num>
  <w:num w:numId="23">
    <w:abstractNumId w:val="14"/>
  </w:num>
  <w:num w:numId="24">
    <w:abstractNumId w:val="25"/>
  </w:num>
  <w:num w:numId="25">
    <w:abstractNumId w:val="42"/>
  </w:num>
  <w:num w:numId="26">
    <w:abstractNumId w:val="5"/>
  </w:num>
  <w:num w:numId="27">
    <w:abstractNumId w:val="17"/>
  </w:num>
  <w:num w:numId="28">
    <w:abstractNumId w:val="1"/>
  </w:num>
  <w:num w:numId="29">
    <w:abstractNumId w:val="3"/>
  </w:num>
  <w:num w:numId="30">
    <w:abstractNumId w:val="39"/>
  </w:num>
  <w:num w:numId="31">
    <w:abstractNumId w:val="20"/>
  </w:num>
  <w:num w:numId="32">
    <w:abstractNumId w:val="49"/>
  </w:num>
  <w:num w:numId="33">
    <w:abstractNumId w:val="23"/>
  </w:num>
  <w:num w:numId="34">
    <w:abstractNumId w:val="41"/>
  </w:num>
  <w:num w:numId="35">
    <w:abstractNumId w:val="15"/>
  </w:num>
  <w:num w:numId="36">
    <w:abstractNumId w:val="19"/>
  </w:num>
  <w:num w:numId="37">
    <w:abstractNumId w:val="21"/>
  </w:num>
  <w:num w:numId="38">
    <w:abstractNumId w:val="29"/>
  </w:num>
  <w:num w:numId="39">
    <w:abstractNumId w:val="38"/>
  </w:num>
  <w:num w:numId="40">
    <w:abstractNumId w:val="43"/>
  </w:num>
  <w:num w:numId="41">
    <w:abstractNumId w:val="0"/>
    <w:lvlOverride w:ilvl="0">
      <w:lvl w:ilvl="0">
        <w:numFmt w:val="bullet"/>
        <w:lvlText w:val=""/>
        <w:legacy w:legacy="1" w:legacySpace="0" w:legacyIndent="0"/>
        <w:lvlJc w:val="left"/>
        <w:rPr>
          <w:rFonts w:ascii="Symbol" w:hAnsi="Symbol" w:hint="default"/>
          <w:sz w:val="22"/>
        </w:rPr>
      </w:lvl>
    </w:lvlOverride>
  </w:num>
  <w:num w:numId="42">
    <w:abstractNumId w:val="32"/>
  </w:num>
  <w:num w:numId="43">
    <w:abstractNumId w:val="22"/>
  </w:num>
  <w:num w:numId="44">
    <w:abstractNumId w:val="31"/>
  </w:num>
  <w:num w:numId="45">
    <w:abstractNumId w:val="24"/>
  </w:num>
  <w:num w:numId="46">
    <w:abstractNumId w:val="10"/>
  </w:num>
  <w:num w:numId="47">
    <w:abstractNumId w:val="30"/>
  </w:num>
  <w:num w:numId="48">
    <w:abstractNumId w:val="4"/>
  </w:num>
  <w:num w:numId="49">
    <w:abstractNumId w:val="28"/>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3F2"/>
    <w:rsid w:val="00001276"/>
    <w:rsid w:val="0000243F"/>
    <w:rsid w:val="000032C5"/>
    <w:rsid w:val="00006CAA"/>
    <w:rsid w:val="00006FDC"/>
    <w:rsid w:val="0001565C"/>
    <w:rsid w:val="00022538"/>
    <w:rsid w:val="00024678"/>
    <w:rsid w:val="00026085"/>
    <w:rsid w:val="00027C08"/>
    <w:rsid w:val="00035D51"/>
    <w:rsid w:val="000366BF"/>
    <w:rsid w:val="000378A5"/>
    <w:rsid w:val="00037CFC"/>
    <w:rsid w:val="00041089"/>
    <w:rsid w:val="00047192"/>
    <w:rsid w:val="00053206"/>
    <w:rsid w:val="00055F1F"/>
    <w:rsid w:val="00060156"/>
    <w:rsid w:val="0006019F"/>
    <w:rsid w:val="000604C0"/>
    <w:rsid w:val="000607F9"/>
    <w:rsid w:val="00060DD2"/>
    <w:rsid w:val="00065EA7"/>
    <w:rsid w:val="00066B59"/>
    <w:rsid w:val="00071C65"/>
    <w:rsid w:val="00077DEB"/>
    <w:rsid w:val="000810E0"/>
    <w:rsid w:val="00095800"/>
    <w:rsid w:val="000A0825"/>
    <w:rsid w:val="000A37C2"/>
    <w:rsid w:val="000C2397"/>
    <w:rsid w:val="000C697F"/>
    <w:rsid w:val="000D6E51"/>
    <w:rsid w:val="000E0021"/>
    <w:rsid w:val="000E1D8B"/>
    <w:rsid w:val="000E43D1"/>
    <w:rsid w:val="000E5BE4"/>
    <w:rsid w:val="000F3B04"/>
    <w:rsid w:val="000F53B5"/>
    <w:rsid w:val="000F5866"/>
    <w:rsid w:val="00102EE9"/>
    <w:rsid w:val="00105600"/>
    <w:rsid w:val="0011577F"/>
    <w:rsid w:val="00121485"/>
    <w:rsid w:val="00121DE0"/>
    <w:rsid w:val="0012367C"/>
    <w:rsid w:val="00124651"/>
    <w:rsid w:val="00124C4F"/>
    <w:rsid w:val="00125F96"/>
    <w:rsid w:val="0012698B"/>
    <w:rsid w:val="00141522"/>
    <w:rsid w:val="001641BC"/>
    <w:rsid w:val="0016469E"/>
    <w:rsid w:val="00172887"/>
    <w:rsid w:val="001773CF"/>
    <w:rsid w:val="00182F89"/>
    <w:rsid w:val="00185DCE"/>
    <w:rsid w:val="0018648A"/>
    <w:rsid w:val="001904EC"/>
    <w:rsid w:val="00191D85"/>
    <w:rsid w:val="0019723E"/>
    <w:rsid w:val="001A17ED"/>
    <w:rsid w:val="001A2BDC"/>
    <w:rsid w:val="001B4B1A"/>
    <w:rsid w:val="001B5228"/>
    <w:rsid w:val="001C10BA"/>
    <w:rsid w:val="001C5EDC"/>
    <w:rsid w:val="001D2499"/>
    <w:rsid w:val="001D3F64"/>
    <w:rsid w:val="001D77C9"/>
    <w:rsid w:val="001F0A9A"/>
    <w:rsid w:val="001F3D32"/>
    <w:rsid w:val="001F5B59"/>
    <w:rsid w:val="001F7AD4"/>
    <w:rsid w:val="00201120"/>
    <w:rsid w:val="002020C1"/>
    <w:rsid w:val="00202A02"/>
    <w:rsid w:val="00205087"/>
    <w:rsid w:val="00205CB6"/>
    <w:rsid w:val="00206037"/>
    <w:rsid w:val="00207C38"/>
    <w:rsid w:val="002141DD"/>
    <w:rsid w:val="00216CA1"/>
    <w:rsid w:val="00217715"/>
    <w:rsid w:val="002202EE"/>
    <w:rsid w:val="00222EB9"/>
    <w:rsid w:val="00230A47"/>
    <w:rsid w:val="002313F3"/>
    <w:rsid w:val="00232F2E"/>
    <w:rsid w:val="00234131"/>
    <w:rsid w:val="00236B1A"/>
    <w:rsid w:val="00246C80"/>
    <w:rsid w:val="00246D57"/>
    <w:rsid w:val="00247C15"/>
    <w:rsid w:val="00250B13"/>
    <w:rsid w:val="00260C99"/>
    <w:rsid w:val="0026269F"/>
    <w:rsid w:val="002629F2"/>
    <w:rsid w:val="002670B0"/>
    <w:rsid w:val="00270BE4"/>
    <w:rsid w:val="00272280"/>
    <w:rsid w:val="00272346"/>
    <w:rsid w:val="002819BD"/>
    <w:rsid w:val="0028354F"/>
    <w:rsid w:val="00284922"/>
    <w:rsid w:val="00285BA4"/>
    <w:rsid w:val="0028716B"/>
    <w:rsid w:val="00287BCF"/>
    <w:rsid w:val="00290886"/>
    <w:rsid w:val="00291B6C"/>
    <w:rsid w:val="00295DEC"/>
    <w:rsid w:val="002A28A1"/>
    <w:rsid w:val="002B0444"/>
    <w:rsid w:val="002B317E"/>
    <w:rsid w:val="002B5C17"/>
    <w:rsid w:val="002C5A5C"/>
    <w:rsid w:val="002D780F"/>
    <w:rsid w:val="002E72EC"/>
    <w:rsid w:val="002F00FF"/>
    <w:rsid w:val="002F26EB"/>
    <w:rsid w:val="002F77D4"/>
    <w:rsid w:val="00300219"/>
    <w:rsid w:val="00302BCD"/>
    <w:rsid w:val="00312AC5"/>
    <w:rsid w:val="00315A75"/>
    <w:rsid w:val="003223DB"/>
    <w:rsid w:val="00331A1D"/>
    <w:rsid w:val="003327D4"/>
    <w:rsid w:val="00333020"/>
    <w:rsid w:val="00333D83"/>
    <w:rsid w:val="003378ED"/>
    <w:rsid w:val="00345444"/>
    <w:rsid w:val="00347FA5"/>
    <w:rsid w:val="00351175"/>
    <w:rsid w:val="003535D0"/>
    <w:rsid w:val="00353CB7"/>
    <w:rsid w:val="00354CBD"/>
    <w:rsid w:val="00360186"/>
    <w:rsid w:val="003648F8"/>
    <w:rsid w:val="003738FE"/>
    <w:rsid w:val="00374C73"/>
    <w:rsid w:val="003776D1"/>
    <w:rsid w:val="00380779"/>
    <w:rsid w:val="0038208B"/>
    <w:rsid w:val="00385BD3"/>
    <w:rsid w:val="00390D3F"/>
    <w:rsid w:val="00391870"/>
    <w:rsid w:val="003955EC"/>
    <w:rsid w:val="003A2022"/>
    <w:rsid w:val="003A5973"/>
    <w:rsid w:val="003A6BA9"/>
    <w:rsid w:val="003B317E"/>
    <w:rsid w:val="003B3EE2"/>
    <w:rsid w:val="003B69EA"/>
    <w:rsid w:val="003B6B50"/>
    <w:rsid w:val="003C516C"/>
    <w:rsid w:val="003E0533"/>
    <w:rsid w:val="003F41C6"/>
    <w:rsid w:val="003F4C96"/>
    <w:rsid w:val="00400D6C"/>
    <w:rsid w:val="00401BB2"/>
    <w:rsid w:val="00407F37"/>
    <w:rsid w:val="00411DA4"/>
    <w:rsid w:val="0042180D"/>
    <w:rsid w:val="00425AA7"/>
    <w:rsid w:val="00426893"/>
    <w:rsid w:val="004313AE"/>
    <w:rsid w:val="004342FE"/>
    <w:rsid w:val="00442D11"/>
    <w:rsid w:val="0046043E"/>
    <w:rsid w:val="00460FDC"/>
    <w:rsid w:val="004640BE"/>
    <w:rsid w:val="00465990"/>
    <w:rsid w:val="00467035"/>
    <w:rsid w:val="00475861"/>
    <w:rsid w:val="0047757B"/>
    <w:rsid w:val="004814E4"/>
    <w:rsid w:val="00482593"/>
    <w:rsid w:val="00491BE6"/>
    <w:rsid w:val="004941C0"/>
    <w:rsid w:val="004965A1"/>
    <w:rsid w:val="00496BCF"/>
    <w:rsid w:val="004A0350"/>
    <w:rsid w:val="004A29C5"/>
    <w:rsid w:val="004A608A"/>
    <w:rsid w:val="004C1214"/>
    <w:rsid w:val="004C16D0"/>
    <w:rsid w:val="004C398B"/>
    <w:rsid w:val="004D1099"/>
    <w:rsid w:val="004D4A76"/>
    <w:rsid w:val="004D53FF"/>
    <w:rsid w:val="004E091D"/>
    <w:rsid w:val="004E37C5"/>
    <w:rsid w:val="004E45A9"/>
    <w:rsid w:val="0050338D"/>
    <w:rsid w:val="0051278A"/>
    <w:rsid w:val="00512FA2"/>
    <w:rsid w:val="00517B3F"/>
    <w:rsid w:val="00521A81"/>
    <w:rsid w:val="00527F52"/>
    <w:rsid w:val="00533350"/>
    <w:rsid w:val="00534742"/>
    <w:rsid w:val="00536CA5"/>
    <w:rsid w:val="00545FAB"/>
    <w:rsid w:val="00550F2E"/>
    <w:rsid w:val="00557A65"/>
    <w:rsid w:val="005654EB"/>
    <w:rsid w:val="005725DB"/>
    <w:rsid w:val="00583618"/>
    <w:rsid w:val="0058423D"/>
    <w:rsid w:val="00591BC0"/>
    <w:rsid w:val="00596764"/>
    <w:rsid w:val="005A0349"/>
    <w:rsid w:val="005A387E"/>
    <w:rsid w:val="005A4246"/>
    <w:rsid w:val="005A449B"/>
    <w:rsid w:val="005A6B36"/>
    <w:rsid w:val="005D09EB"/>
    <w:rsid w:val="005D4DBB"/>
    <w:rsid w:val="005E02EA"/>
    <w:rsid w:val="005E03F2"/>
    <w:rsid w:val="005E2276"/>
    <w:rsid w:val="005E2A96"/>
    <w:rsid w:val="005E4939"/>
    <w:rsid w:val="005E4F84"/>
    <w:rsid w:val="005F1AF1"/>
    <w:rsid w:val="005F58C3"/>
    <w:rsid w:val="0060465C"/>
    <w:rsid w:val="006075A1"/>
    <w:rsid w:val="00607E2D"/>
    <w:rsid w:val="006216C3"/>
    <w:rsid w:val="00626794"/>
    <w:rsid w:val="00626CFE"/>
    <w:rsid w:val="00631335"/>
    <w:rsid w:val="00636C38"/>
    <w:rsid w:val="00637A18"/>
    <w:rsid w:val="00640D85"/>
    <w:rsid w:val="00646DD5"/>
    <w:rsid w:val="00650D4A"/>
    <w:rsid w:val="006523FD"/>
    <w:rsid w:val="006555A9"/>
    <w:rsid w:val="00661AB7"/>
    <w:rsid w:val="00661D16"/>
    <w:rsid w:val="00667608"/>
    <w:rsid w:val="00670070"/>
    <w:rsid w:val="00670635"/>
    <w:rsid w:val="00687A8F"/>
    <w:rsid w:val="00690662"/>
    <w:rsid w:val="0069504D"/>
    <w:rsid w:val="006969CC"/>
    <w:rsid w:val="006978BA"/>
    <w:rsid w:val="006A3813"/>
    <w:rsid w:val="006A6F3F"/>
    <w:rsid w:val="006B1B57"/>
    <w:rsid w:val="006C1214"/>
    <w:rsid w:val="006C3650"/>
    <w:rsid w:val="006D01B2"/>
    <w:rsid w:val="006D373E"/>
    <w:rsid w:val="006E1DA3"/>
    <w:rsid w:val="006E5828"/>
    <w:rsid w:val="006F4B92"/>
    <w:rsid w:val="006F505C"/>
    <w:rsid w:val="006F514C"/>
    <w:rsid w:val="006F6E40"/>
    <w:rsid w:val="007015DB"/>
    <w:rsid w:val="00701C31"/>
    <w:rsid w:val="00706BD2"/>
    <w:rsid w:val="007104D1"/>
    <w:rsid w:val="00713BE9"/>
    <w:rsid w:val="007152B8"/>
    <w:rsid w:val="00723D3B"/>
    <w:rsid w:val="00727BBB"/>
    <w:rsid w:val="007309A6"/>
    <w:rsid w:val="00731DF2"/>
    <w:rsid w:val="00735CD4"/>
    <w:rsid w:val="00737863"/>
    <w:rsid w:val="00740A0A"/>
    <w:rsid w:val="007443D8"/>
    <w:rsid w:val="00753B9B"/>
    <w:rsid w:val="00755580"/>
    <w:rsid w:val="00757033"/>
    <w:rsid w:val="00757442"/>
    <w:rsid w:val="0076731C"/>
    <w:rsid w:val="00767521"/>
    <w:rsid w:val="00770075"/>
    <w:rsid w:val="00776895"/>
    <w:rsid w:val="007809DA"/>
    <w:rsid w:val="00782109"/>
    <w:rsid w:val="00786AF2"/>
    <w:rsid w:val="007907E6"/>
    <w:rsid w:val="00791B9D"/>
    <w:rsid w:val="00794B33"/>
    <w:rsid w:val="007975BA"/>
    <w:rsid w:val="007A1484"/>
    <w:rsid w:val="007A4510"/>
    <w:rsid w:val="007B02D6"/>
    <w:rsid w:val="007B0D30"/>
    <w:rsid w:val="007B143F"/>
    <w:rsid w:val="007B5102"/>
    <w:rsid w:val="007C285D"/>
    <w:rsid w:val="007D03BE"/>
    <w:rsid w:val="007D17A2"/>
    <w:rsid w:val="007D39E0"/>
    <w:rsid w:val="007E3AD2"/>
    <w:rsid w:val="007E6D52"/>
    <w:rsid w:val="007E7084"/>
    <w:rsid w:val="008017EB"/>
    <w:rsid w:val="00811FAE"/>
    <w:rsid w:val="008122AE"/>
    <w:rsid w:val="00823373"/>
    <w:rsid w:val="00823EC1"/>
    <w:rsid w:val="00837358"/>
    <w:rsid w:val="00843BC4"/>
    <w:rsid w:val="00844668"/>
    <w:rsid w:val="00845E8D"/>
    <w:rsid w:val="00850FB2"/>
    <w:rsid w:val="00851486"/>
    <w:rsid w:val="008518C8"/>
    <w:rsid w:val="0085383E"/>
    <w:rsid w:val="00853C4D"/>
    <w:rsid w:val="00860B9A"/>
    <w:rsid w:val="008624B8"/>
    <w:rsid w:val="008630AC"/>
    <w:rsid w:val="00864FD8"/>
    <w:rsid w:val="00866724"/>
    <w:rsid w:val="00872417"/>
    <w:rsid w:val="00874DF4"/>
    <w:rsid w:val="0088600C"/>
    <w:rsid w:val="00886A9B"/>
    <w:rsid w:val="00890C8D"/>
    <w:rsid w:val="00893FAE"/>
    <w:rsid w:val="008959B8"/>
    <w:rsid w:val="00897137"/>
    <w:rsid w:val="008A4507"/>
    <w:rsid w:val="008A6462"/>
    <w:rsid w:val="008B1BD6"/>
    <w:rsid w:val="008B2578"/>
    <w:rsid w:val="008B4255"/>
    <w:rsid w:val="008B6613"/>
    <w:rsid w:val="008C7F93"/>
    <w:rsid w:val="008D2B20"/>
    <w:rsid w:val="008E0EA8"/>
    <w:rsid w:val="008F1BF2"/>
    <w:rsid w:val="0090454C"/>
    <w:rsid w:val="00905802"/>
    <w:rsid w:val="00910A92"/>
    <w:rsid w:val="009138C8"/>
    <w:rsid w:val="00914773"/>
    <w:rsid w:val="0092113D"/>
    <w:rsid w:val="00921708"/>
    <w:rsid w:val="00922ECF"/>
    <w:rsid w:val="00925957"/>
    <w:rsid w:val="009306B1"/>
    <w:rsid w:val="00937544"/>
    <w:rsid w:val="00940BDA"/>
    <w:rsid w:val="00942869"/>
    <w:rsid w:val="00945111"/>
    <w:rsid w:val="00955D8A"/>
    <w:rsid w:val="00960766"/>
    <w:rsid w:val="00964F89"/>
    <w:rsid w:val="00966CD7"/>
    <w:rsid w:val="009732AF"/>
    <w:rsid w:val="009866FE"/>
    <w:rsid w:val="009920C5"/>
    <w:rsid w:val="009927CD"/>
    <w:rsid w:val="00994600"/>
    <w:rsid w:val="00997A96"/>
    <w:rsid w:val="009B6478"/>
    <w:rsid w:val="009C1E6F"/>
    <w:rsid w:val="009C2220"/>
    <w:rsid w:val="009D27E9"/>
    <w:rsid w:val="009D2BF1"/>
    <w:rsid w:val="009D48EB"/>
    <w:rsid w:val="009E243A"/>
    <w:rsid w:val="009F0AE4"/>
    <w:rsid w:val="009F24B5"/>
    <w:rsid w:val="009F48AC"/>
    <w:rsid w:val="009F6C58"/>
    <w:rsid w:val="00A0272C"/>
    <w:rsid w:val="00A20ED8"/>
    <w:rsid w:val="00A27AF8"/>
    <w:rsid w:val="00A27CC1"/>
    <w:rsid w:val="00A300D5"/>
    <w:rsid w:val="00A324F6"/>
    <w:rsid w:val="00A336EE"/>
    <w:rsid w:val="00A43008"/>
    <w:rsid w:val="00A443AD"/>
    <w:rsid w:val="00A500E6"/>
    <w:rsid w:val="00A50C6E"/>
    <w:rsid w:val="00A50D46"/>
    <w:rsid w:val="00A5313C"/>
    <w:rsid w:val="00A53CA4"/>
    <w:rsid w:val="00A55EC0"/>
    <w:rsid w:val="00A62F64"/>
    <w:rsid w:val="00A66FB1"/>
    <w:rsid w:val="00A877AE"/>
    <w:rsid w:val="00A96E14"/>
    <w:rsid w:val="00AA1B44"/>
    <w:rsid w:val="00AA4A39"/>
    <w:rsid w:val="00AA7E28"/>
    <w:rsid w:val="00AC4CAC"/>
    <w:rsid w:val="00AC5902"/>
    <w:rsid w:val="00AC611B"/>
    <w:rsid w:val="00AD1A8E"/>
    <w:rsid w:val="00AD335B"/>
    <w:rsid w:val="00AD50C1"/>
    <w:rsid w:val="00AE2593"/>
    <w:rsid w:val="00AE69D7"/>
    <w:rsid w:val="00AF3065"/>
    <w:rsid w:val="00B01188"/>
    <w:rsid w:val="00B04E80"/>
    <w:rsid w:val="00B116B8"/>
    <w:rsid w:val="00B174AC"/>
    <w:rsid w:val="00B237A9"/>
    <w:rsid w:val="00B3070E"/>
    <w:rsid w:val="00B30BA1"/>
    <w:rsid w:val="00B30E28"/>
    <w:rsid w:val="00B3108E"/>
    <w:rsid w:val="00B40941"/>
    <w:rsid w:val="00B45D76"/>
    <w:rsid w:val="00B46171"/>
    <w:rsid w:val="00B514C3"/>
    <w:rsid w:val="00B536F1"/>
    <w:rsid w:val="00B53A8C"/>
    <w:rsid w:val="00B6678D"/>
    <w:rsid w:val="00B75B9A"/>
    <w:rsid w:val="00B77060"/>
    <w:rsid w:val="00B808E0"/>
    <w:rsid w:val="00B84AA4"/>
    <w:rsid w:val="00B87DD2"/>
    <w:rsid w:val="00B91525"/>
    <w:rsid w:val="00B97738"/>
    <w:rsid w:val="00BA6658"/>
    <w:rsid w:val="00BA66D8"/>
    <w:rsid w:val="00BA7DD7"/>
    <w:rsid w:val="00BB15B0"/>
    <w:rsid w:val="00BC7929"/>
    <w:rsid w:val="00BD630C"/>
    <w:rsid w:val="00BE11E3"/>
    <w:rsid w:val="00BE1373"/>
    <w:rsid w:val="00BE7004"/>
    <w:rsid w:val="00BF100C"/>
    <w:rsid w:val="00BF3526"/>
    <w:rsid w:val="00BF551E"/>
    <w:rsid w:val="00BF5D2B"/>
    <w:rsid w:val="00C03669"/>
    <w:rsid w:val="00C0412A"/>
    <w:rsid w:val="00C15DD3"/>
    <w:rsid w:val="00C16F83"/>
    <w:rsid w:val="00C177DE"/>
    <w:rsid w:val="00C204A4"/>
    <w:rsid w:val="00C237DF"/>
    <w:rsid w:val="00C304C9"/>
    <w:rsid w:val="00C31A39"/>
    <w:rsid w:val="00C455C1"/>
    <w:rsid w:val="00C4736A"/>
    <w:rsid w:val="00C4755D"/>
    <w:rsid w:val="00C55D12"/>
    <w:rsid w:val="00C56267"/>
    <w:rsid w:val="00C62A16"/>
    <w:rsid w:val="00C6311D"/>
    <w:rsid w:val="00C64012"/>
    <w:rsid w:val="00C740F5"/>
    <w:rsid w:val="00C8365E"/>
    <w:rsid w:val="00C91915"/>
    <w:rsid w:val="00C93902"/>
    <w:rsid w:val="00C95E5E"/>
    <w:rsid w:val="00C97C69"/>
    <w:rsid w:val="00CA53EB"/>
    <w:rsid w:val="00CA75D0"/>
    <w:rsid w:val="00CB0012"/>
    <w:rsid w:val="00CB4D9A"/>
    <w:rsid w:val="00CC3F35"/>
    <w:rsid w:val="00CD06D6"/>
    <w:rsid w:val="00CE1097"/>
    <w:rsid w:val="00CE20EC"/>
    <w:rsid w:val="00CF14A3"/>
    <w:rsid w:val="00CF2007"/>
    <w:rsid w:val="00CF6298"/>
    <w:rsid w:val="00CF669B"/>
    <w:rsid w:val="00D016F8"/>
    <w:rsid w:val="00D04C84"/>
    <w:rsid w:val="00D05FCB"/>
    <w:rsid w:val="00D0697E"/>
    <w:rsid w:val="00D06CEE"/>
    <w:rsid w:val="00D1037E"/>
    <w:rsid w:val="00D151CB"/>
    <w:rsid w:val="00D224BD"/>
    <w:rsid w:val="00D273A7"/>
    <w:rsid w:val="00D27E93"/>
    <w:rsid w:val="00D31E26"/>
    <w:rsid w:val="00D321C1"/>
    <w:rsid w:val="00D41755"/>
    <w:rsid w:val="00D4287D"/>
    <w:rsid w:val="00D45435"/>
    <w:rsid w:val="00D46ECD"/>
    <w:rsid w:val="00D46F64"/>
    <w:rsid w:val="00D535CD"/>
    <w:rsid w:val="00D53654"/>
    <w:rsid w:val="00D539D5"/>
    <w:rsid w:val="00D54281"/>
    <w:rsid w:val="00D55D0B"/>
    <w:rsid w:val="00D642EC"/>
    <w:rsid w:val="00D67319"/>
    <w:rsid w:val="00D70F46"/>
    <w:rsid w:val="00D7136F"/>
    <w:rsid w:val="00D76B83"/>
    <w:rsid w:val="00D811B9"/>
    <w:rsid w:val="00D86359"/>
    <w:rsid w:val="00DA1A5D"/>
    <w:rsid w:val="00DA1C72"/>
    <w:rsid w:val="00DA1D80"/>
    <w:rsid w:val="00DA36FE"/>
    <w:rsid w:val="00DA439F"/>
    <w:rsid w:val="00DA58EA"/>
    <w:rsid w:val="00DB0D44"/>
    <w:rsid w:val="00DB2267"/>
    <w:rsid w:val="00DB387A"/>
    <w:rsid w:val="00DB4C61"/>
    <w:rsid w:val="00DC1A15"/>
    <w:rsid w:val="00DC3B7E"/>
    <w:rsid w:val="00DC7EC5"/>
    <w:rsid w:val="00DD1BC4"/>
    <w:rsid w:val="00DD69A8"/>
    <w:rsid w:val="00DD6D02"/>
    <w:rsid w:val="00DE1B02"/>
    <w:rsid w:val="00DE68D4"/>
    <w:rsid w:val="00DF06FF"/>
    <w:rsid w:val="00DF5740"/>
    <w:rsid w:val="00E024E5"/>
    <w:rsid w:val="00E1536C"/>
    <w:rsid w:val="00E17154"/>
    <w:rsid w:val="00E17A2D"/>
    <w:rsid w:val="00E20A7B"/>
    <w:rsid w:val="00E301A9"/>
    <w:rsid w:val="00E440ED"/>
    <w:rsid w:val="00E46412"/>
    <w:rsid w:val="00E50CD9"/>
    <w:rsid w:val="00E51F30"/>
    <w:rsid w:val="00E62F9E"/>
    <w:rsid w:val="00E70ACD"/>
    <w:rsid w:val="00E82B59"/>
    <w:rsid w:val="00E83CEB"/>
    <w:rsid w:val="00E8554F"/>
    <w:rsid w:val="00E94168"/>
    <w:rsid w:val="00E95B64"/>
    <w:rsid w:val="00E95C2C"/>
    <w:rsid w:val="00E96E47"/>
    <w:rsid w:val="00EA4822"/>
    <w:rsid w:val="00EA574A"/>
    <w:rsid w:val="00EB6E08"/>
    <w:rsid w:val="00EC1C56"/>
    <w:rsid w:val="00EC30B0"/>
    <w:rsid w:val="00EC7286"/>
    <w:rsid w:val="00EC76CA"/>
    <w:rsid w:val="00ED0FB1"/>
    <w:rsid w:val="00ED2AD2"/>
    <w:rsid w:val="00ED7DDC"/>
    <w:rsid w:val="00EE0E44"/>
    <w:rsid w:val="00EE1D84"/>
    <w:rsid w:val="00EE4572"/>
    <w:rsid w:val="00EF06E8"/>
    <w:rsid w:val="00EF1B00"/>
    <w:rsid w:val="00EF211E"/>
    <w:rsid w:val="00EF67B9"/>
    <w:rsid w:val="00F04C8A"/>
    <w:rsid w:val="00F05532"/>
    <w:rsid w:val="00F162E6"/>
    <w:rsid w:val="00F22A83"/>
    <w:rsid w:val="00F2650B"/>
    <w:rsid w:val="00F30C1D"/>
    <w:rsid w:val="00F40898"/>
    <w:rsid w:val="00F41CB7"/>
    <w:rsid w:val="00F43CF4"/>
    <w:rsid w:val="00F446D5"/>
    <w:rsid w:val="00F45D30"/>
    <w:rsid w:val="00F52742"/>
    <w:rsid w:val="00F56B71"/>
    <w:rsid w:val="00F62970"/>
    <w:rsid w:val="00F62D87"/>
    <w:rsid w:val="00F7200D"/>
    <w:rsid w:val="00F82423"/>
    <w:rsid w:val="00F827B3"/>
    <w:rsid w:val="00F86BD4"/>
    <w:rsid w:val="00F90BC5"/>
    <w:rsid w:val="00F93C5C"/>
    <w:rsid w:val="00F944C3"/>
    <w:rsid w:val="00F95979"/>
    <w:rsid w:val="00F97030"/>
    <w:rsid w:val="00F97B03"/>
    <w:rsid w:val="00FA52E4"/>
    <w:rsid w:val="00FB1F09"/>
    <w:rsid w:val="00FB23D9"/>
    <w:rsid w:val="00FB3BC1"/>
    <w:rsid w:val="00FB50E2"/>
    <w:rsid w:val="00FC2563"/>
    <w:rsid w:val="00FC431F"/>
    <w:rsid w:val="00FC5866"/>
    <w:rsid w:val="00FD27DC"/>
    <w:rsid w:val="00FE093A"/>
    <w:rsid w:val="00FE1A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EE8A7A"/>
  <w15:docId w15:val="{864DB3F8-9A18-407F-9280-C5C154CC6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3F2"/>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C036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5E03F2"/>
    <w:pPr>
      <w:keepNext/>
      <w:outlineLvl w:val="1"/>
    </w:pPr>
    <w:rPr>
      <w:rFonts w:ascii="Arial Mäori" w:eastAsia="Arial Unicode MS" w:hAnsi="Arial Mäori"/>
      <w:b/>
      <w:szCs w:val="20"/>
      <w:lang w:eastAsia="en-US"/>
    </w:rPr>
  </w:style>
  <w:style w:type="paragraph" w:styleId="Heading3">
    <w:name w:val="heading 3"/>
    <w:basedOn w:val="Normal"/>
    <w:next w:val="Normal"/>
    <w:link w:val="Heading3Char"/>
    <w:unhideWhenUsed/>
    <w:qFormat/>
    <w:rsid w:val="005E03F2"/>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E03F2"/>
    <w:rPr>
      <w:rFonts w:ascii="Arial Mäori" w:eastAsia="Arial Unicode MS" w:hAnsi="Arial Mäori" w:cs="Times New Roman"/>
      <w:b/>
      <w:szCs w:val="20"/>
    </w:rPr>
  </w:style>
  <w:style w:type="character" w:customStyle="1" w:styleId="Heading3Char">
    <w:name w:val="Heading 3 Char"/>
    <w:link w:val="Heading3"/>
    <w:rsid w:val="005E03F2"/>
    <w:rPr>
      <w:rFonts w:eastAsia="Times New Roman" w:cs="Arial"/>
      <w:b/>
      <w:bCs/>
      <w:sz w:val="26"/>
      <w:szCs w:val="26"/>
    </w:rPr>
  </w:style>
  <w:style w:type="paragraph" w:styleId="BodyTextIndent">
    <w:name w:val="Body Text Indent"/>
    <w:basedOn w:val="Normal"/>
    <w:link w:val="BodyTextIndentChar"/>
    <w:semiHidden/>
    <w:unhideWhenUsed/>
    <w:rsid w:val="005E03F2"/>
    <w:pPr>
      <w:ind w:left="720" w:hanging="720"/>
    </w:pPr>
    <w:rPr>
      <w:rFonts w:ascii="Arial Mäori" w:hAnsi="Arial Mäori"/>
      <w:lang w:val="en-US" w:eastAsia="en-US"/>
    </w:rPr>
  </w:style>
  <w:style w:type="character" w:customStyle="1" w:styleId="BodyTextIndentChar">
    <w:name w:val="Body Text Indent Char"/>
    <w:link w:val="BodyTextIndent"/>
    <w:semiHidden/>
    <w:rsid w:val="005E03F2"/>
    <w:rPr>
      <w:rFonts w:ascii="Arial Mäori" w:eastAsia="Times New Roman" w:hAnsi="Arial Mäori" w:cs="Times New Roman"/>
      <w:szCs w:val="24"/>
      <w:lang w:val="en-US"/>
    </w:rPr>
  </w:style>
  <w:style w:type="paragraph" w:customStyle="1" w:styleId="Unpublished">
    <w:name w:val="Unpublished"/>
    <w:basedOn w:val="Normal"/>
    <w:rsid w:val="005E03F2"/>
    <w:rPr>
      <w:rFonts w:ascii="Arial Mäori" w:hAnsi="Arial Mäori"/>
      <w:lang w:eastAsia="en-US"/>
    </w:rPr>
  </w:style>
  <w:style w:type="paragraph" w:styleId="Header">
    <w:name w:val="header"/>
    <w:basedOn w:val="Normal"/>
    <w:link w:val="HeaderChar"/>
    <w:uiPriority w:val="99"/>
    <w:unhideWhenUsed/>
    <w:rsid w:val="005E03F2"/>
    <w:pPr>
      <w:tabs>
        <w:tab w:val="center" w:pos="4513"/>
        <w:tab w:val="right" w:pos="9026"/>
      </w:tabs>
    </w:pPr>
  </w:style>
  <w:style w:type="character" w:customStyle="1" w:styleId="HeaderChar">
    <w:name w:val="Header Char"/>
    <w:link w:val="Header"/>
    <w:uiPriority w:val="99"/>
    <w:rsid w:val="005E03F2"/>
    <w:rPr>
      <w:rFonts w:ascii="Times New Roman" w:eastAsia="Times New Roman" w:hAnsi="Times New Roman" w:cs="Times New Roman"/>
      <w:szCs w:val="24"/>
      <w:lang w:eastAsia="en-GB"/>
    </w:rPr>
  </w:style>
  <w:style w:type="paragraph" w:styleId="Footer">
    <w:name w:val="footer"/>
    <w:basedOn w:val="Normal"/>
    <w:link w:val="FooterChar"/>
    <w:uiPriority w:val="99"/>
    <w:unhideWhenUsed/>
    <w:rsid w:val="005E03F2"/>
    <w:pPr>
      <w:tabs>
        <w:tab w:val="center" w:pos="4513"/>
        <w:tab w:val="right" w:pos="9026"/>
      </w:tabs>
    </w:pPr>
  </w:style>
  <w:style w:type="character" w:customStyle="1" w:styleId="FooterChar">
    <w:name w:val="Footer Char"/>
    <w:link w:val="Footer"/>
    <w:uiPriority w:val="99"/>
    <w:rsid w:val="005E03F2"/>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5E03F2"/>
    <w:rPr>
      <w:rFonts w:ascii="Tahoma" w:hAnsi="Tahoma" w:cs="Tahoma"/>
      <w:sz w:val="16"/>
      <w:szCs w:val="16"/>
    </w:rPr>
  </w:style>
  <w:style w:type="character" w:customStyle="1" w:styleId="BalloonTextChar">
    <w:name w:val="Balloon Text Char"/>
    <w:link w:val="BalloonText"/>
    <w:uiPriority w:val="99"/>
    <w:semiHidden/>
    <w:rsid w:val="005E03F2"/>
    <w:rPr>
      <w:rFonts w:ascii="Tahoma" w:eastAsia="Times New Roman" w:hAnsi="Tahoma" w:cs="Tahoma"/>
      <w:sz w:val="16"/>
      <w:szCs w:val="16"/>
      <w:lang w:eastAsia="en-GB"/>
    </w:rPr>
  </w:style>
  <w:style w:type="table" w:styleId="TableGrid">
    <w:name w:val="Table Grid"/>
    <w:basedOn w:val="TableNormal"/>
    <w:uiPriority w:val="59"/>
    <w:rsid w:val="00360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28A1"/>
    <w:pPr>
      <w:ind w:left="720"/>
      <w:contextualSpacing/>
    </w:pPr>
  </w:style>
  <w:style w:type="paragraph" w:styleId="NormalWeb">
    <w:name w:val="Normal (Web)"/>
    <w:basedOn w:val="Normal"/>
    <w:uiPriority w:val="99"/>
    <w:semiHidden/>
    <w:unhideWhenUsed/>
    <w:rsid w:val="00937544"/>
    <w:pPr>
      <w:spacing w:before="100" w:beforeAutospacing="1" w:after="100" w:afterAutospacing="1"/>
    </w:pPr>
    <w:rPr>
      <w:lang w:eastAsia="en-NZ"/>
    </w:rPr>
  </w:style>
  <w:style w:type="character" w:styleId="CommentReference">
    <w:name w:val="annotation reference"/>
    <w:uiPriority w:val="99"/>
    <w:semiHidden/>
    <w:unhideWhenUsed/>
    <w:rsid w:val="00BD630C"/>
    <w:rPr>
      <w:sz w:val="16"/>
      <w:szCs w:val="16"/>
    </w:rPr>
  </w:style>
  <w:style w:type="paragraph" w:styleId="CommentText">
    <w:name w:val="annotation text"/>
    <w:basedOn w:val="Normal"/>
    <w:link w:val="CommentTextChar"/>
    <w:uiPriority w:val="99"/>
    <w:unhideWhenUsed/>
    <w:rsid w:val="00BD630C"/>
    <w:pPr>
      <w:jc w:val="both"/>
    </w:pPr>
    <w:rPr>
      <w:rFonts w:ascii="Times New Roman Mäori" w:hAnsi="Times New Roman Mäori"/>
      <w:sz w:val="20"/>
      <w:szCs w:val="20"/>
      <w:lang w:eastAsia="en-US"/>
    </w:rPr>
  </w:style>
  <w:style w:type="character" w:customStyle="1" w:styleId="CommentTextChar">
    <w:name w:val="Comment Text Char"/>
    <w:basedOn w:val="DefaultParagraphFont"/>
    <w:link w:val="CommentText"/>
    <w:uiPriority w:val="99"/>
    <w:rsid w:val="00BD630C"/>
    <w:rPr>
      <w:rFonts w:ascii="Times New Roman Mäori" w:eastAsia="Times New Roman" w:hAnsi="Times New Roman Mäori"/>
      <w:lang w:eastAsia="en-US"/>
    </w:rPr>
  </w:style>
  <w:style w:type="paragraph" w:styleId="Title">
    <w:name w:val="Title"/>
    <w:basedOn w:val="Normal"/>
    <w:next w:val="Normal"/>
    <w:link w:val="TitleChar"/>
    <w:uiPriority w:val="10"/>
    <w:qFormat/>
    <w:rsid w:val="002313F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13F3"/>
    <w:rPr>
      <w:rFonts w:asciiTheme="majorHAnsi" w:eastAsiaTheme="majorEastAsia" w:hAnsiTheme="majorHAnsi" w:cstheme="majorBidi"/>
      <w:spacing w:val="-10"/>
      <w:kern w:val="28"/>
      <w:sz w:val="56"/>
      <w:szCs w:val="56"/>
      <w:lang w:eastAsia="en-GB"/>
    </w:rPr>
  </w:style>
  <w:style w:type="character" w:customStyle="1" w:styleId="Heading1Char">
    <w:name w:val="Heading 1 Char"/>
    <w:basedOn w:val="DefaultParagraphFont"/>
    <w:link w:val="Heading1"/>
    <w:uiPriority w:val="9"/>
    <w:rsid w:val="00C03669"/>
    <w:rPr>
      <w:rFonts w:asciiTheme="majorHAnsi" w:eastAsiaTheme="majorEastAsia" w:hAnsiTheme="majorHAnsi" w:cstheme="majorBidi"/>
      <w:color w:val="365F91" w:themeColor="accent1" w:themeShade="BF"/>
      <w:sz w:val="32"/>
      <w:szCs w:val="32"/>
      <w:lang w:eastAsia="en-GB"/>
    </w:rPr>
  </w:style>
  <w:style w:type="table" w:styleId="TableGridLight">
    <w:name w:val="Grid Table Light"/>
    <w:basedOn w:val="TableNormal"/>
    <w:uiPriority w:val="40"/>
    <w:rsid w:val="00A877A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CE20E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uiPriority w:val="99"/>
    <w:semiHidden/>
    <w:unhideWhenUsed/>
    <w:rsid w:val="00BC7929"/>
    <w:pPr>
      <w:jc w:val="left"/>
    </w:pPr>
    <w:rPr>
      <w:rFonts w:ascii="Times New Roman" w:hAnsi="Times New Roman"/>
      <w:b/>
      <w:bCs/>
      <w:lang w:eastAsia="en-GB"/>
    </w:rPr>
  </w:style>
  <w:style w:type="character" w:customStyle="1" w:styleId="CommentSubjectChar">
    <w:name w:val="Comment Subject Char"/>
    <w:basedOn w:val="CommentTextChar"/>
    <w:link w:val="CommentSubject"/>
    <w:uiPriority w:val="99"/>
    <w:semiHidden/>
    <w:rsid w:val="00BC7929"/>
    <w:rPr>
      <w:rFonts w:ascii="Times New Roman" w:eastAsia="Times New Roman" w:hAnsi="Times New Roman"/>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694064">
      <w:bodyDiv w:val="1"/>
      <w:marLeft w:val="0"/>
      <w:marRight w:val="0"/>
      <w:marTop w:val="0"/>
      <w:marBottom w:val="0"/>
      <w:divBdr>
        <w:top w:val="none" w:sz="0" w:space="0" w:color="auto"/>
        <w:left w:val="none" w:sz="0" w:space="0" w:color="auto"/>
        <w:bottom w:val="none" w:sz="0" w:space="0" w:color="auto"/>
        <w:right w:val="none" w:sz="0" w:space="0" w:color="auto"/>
      </w:divBdr>
    </w:div>
    <w:div w:id="1035469964">
      <w:bodyDiv w:val="1"/>
      <w:marLeft w:val="0"/>
      <w:marRight w:val="0"/>
      <w:marTop w:val="0"/>
      <w:marBottom w:val="0"/>
      <w:divBdr>
        <w:top w:val="none" w:sz="0" w:space="0" w:color="auto"/>
        <w:left w:val="none" w:sz="0" w:space="0" w:color="auto"/>
        <w:bottom w:val="none" w:sz="0" w:space="0" w:color="auto"/>
        <w:right w:val="none" w:sz="0" w:space="0" w:color="auto"/>
      </w:divBdr>
    </w:div>
    <w:div w:id="1055860302">
      <w:bodyDiv w:val="1"/>
      <w:marLeft w:val="0"/>
      <w:marRight w:val="0"/>
      <w:marTop w:val="0"/>
      <w:marBottom w:val="0"/>
      <w:divBdr>
        <w:top w:val="none" w:sz="0" w:space="0" w:color="auto"/>
        <w:left w:val="none" w:sz="0" w:space="0" w:color="auto"/>
        <w:bottom w:val="none" w:sz="0" w:space="0" w:color="auto"/>
        <w:right w:val="none" w:sz="0" w:space="0" w:color="auto"/>
      </w:divBdr>
    </w:div>
    <w:div w:id="1174685069">
      <w:bodyDiv w:val="1"/>
      <w:marLeft w:val="0"/>
      <w:marRight w:val="0"/>
      <w:marTop w:val="0"/>
      <w:marBottom w:val="0"/>
      <w:divBdr>
        <w:top w:val="none" w:sz="0" w:space="0" w:color="auto"/>
        <w:left w:val="none" w:sz="0" w:space="0" w:color="auto"/>
        <w:bottom w:val="none" w:sz="0" w:space="0" w:color="auto"/>
        <w:right w:val="none" w:sz="0" w:space="0" w:color="auto"/>
      </w:divBdr>
    </w:div>
    <w:div w:id="152706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0" ma:contentTypeDescription="Create a new document." ma:contentTypeScope="" ma:versionID="aa5a6ecf5036976e731e061e35c4f8f1">
  <xsd:schema xmlns:xsd="http://www.w3.org/2001/XMLSchema" xmlns:xs="http://www.w3.org/2001/XMLSchema" xmlns:p="http://schemas.microsoft.com/office/2006/metadata/properties" xmlns:ns3="4aea5d07-0eb0-44bf-96eb-22637babf967" targetNamespace="http://schemas.microsoft.com/office/2006/metadata/properties" ma:root="true" ma:fieldsID="84b845fc77cf0725b519ca649661d250" ns3:_="">
    <xsd:import namespace="4aea5d07-0eb0-44bf-96eb-22637babf9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BE723-DE4D-4EFA-8751-B01DF9FB1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AD0F1D-B82B-4F04-9CA4-0F0C97DFA80D}">
  <ds:schemaRefs>
    <ds:schemaRef ds:uri="http://schemas.microsoft.com/sharepoint/v3/contenttype/forms"/>
  </ds:schemaRefs>
</ds:datastoreItem>
</file>

<file path=customXml/itemProps3.xml><?xml version="1.0" encoding="utf-8"?>
<ds:datastoreItem xmlns:ds="http://schemas.openxmlformats.org/officeDocument/2006/customXml" ds:itemID="{F2206C7F-F09E-4FF6-BE9B-1998E3D2B2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B4DFF7-1582-468F-8798-CE45C307C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Wilson</dc:creator>
  <cp:lastModifiedBy>Hayley Robertson</cp:lastModifiedBy>
  <cp:revision>2</cp:revision>
  <cp:lastPrinted>2016-03-06T19:45:00Z</cp:lastPrinted>
  <dcterms:created xsi:type="dcterms:W3CDTF">2020-08-24T21:24:00Z</dcterms:created>
  <dcterms:modified xsi:type="dcterms:W3CDTF">2020-08-24T21:24:00Z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