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CA2E" w14:textId="77777777" w:rsidR="005E03F2" w:rsidRPr="003E0533" w:rsidRDefault="008A6462" w:rsidP="0085383E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E0533">
        <w:rPr>
          <w:rFonts w:ascii="Arial" w:hAnsi="Arial" w:cs="Arial"/>
          <w:b/>
          <w:noProof/>
          <w:sz w:val="22"/>
          <w:szCs w:val="22"/>
          <w:lang w:eastAsia="en-NZ"/>
        </w:rPr>
        <w:drawing>
          <wp:inline distT="0" distB="0" distL="0" distR="0" wp14:anchorId="706DEE0D" wp14:editId="44526242">
            <wp:extent cx="18192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1BFB" w14:textId="77777777" w:rsidR="00937544" w:rsidRPr="003E0533" w:rsidRDefault="005E03F2" w:rsidP="00A300D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3E0533">
        <w:rPr>
          <w:rFonts w:ascii="Arial" w:hAnsi="Arial" w:cs="Arial"/>
          <w:b/>
          <w:sz w:val="22"/>
          <w:szCs w:val="22"/>
        </w:rPr>
        <w:t>National Ethics Advis</w:t>
      </w:r>
      <w:r w:rsidR="00DB0D44" w:rsidRPr="003E0533">
        <w:rPr>
          <w:rFonts w:ascii="Arial" w:hAnsi="Arial" w:cs="Arial"/>
          <w:b/>
          <w:sz w:val="22"/>
          <w:szCs w:val="22"/>
        </w:rPr>
        <w:t xml:space="preserve">ory Committee </w:t>
      </w:r>
    </w:p>
    <w:p w14:paraId="43BC3AC9" w14:textId="14B42E0F" w:rsidR="002313F3" w:rsidRPr="003E0533" w:rsidRDefault="002313F3" w:rsidP="00A300D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3E0533">
        <w:rPr>
          <w:rFonts w:ascii="Arial" w:hAnsi="Arial" w:cs="Arial"/>
          <w:b/>
          <w:sz w:val="22"/>
          <w:szCs w:val="22"/>
        </w:rPr>
        <w:t xml:space="preserve">Ministry of Health - </w:t>
      </w:r>
      <w:r w:rsidR="005E4F84" w:rsidRPr="003E0533">
        <w:rPr>
          <w:rFonts w:ascii="Arial" w:hAnsi="Arial" w:cs="Arial"/>
          <w:b/>
          <w:sz w:val="22"/>
          <w:szCs w:val="22"/>
        </w:rPr>
        <w:t>ZOOM</w:t>
      </w:r>
    </w:p>
    <w:p w14:paraId="2727F941" w14:textId="536431CE" w:rsidR="00937544" w:rsidRPr="003E0533" w:rsidRDefault="00B57E4E" w:rsidP="0093754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 August</w:t>
      </w:r>
      <w:r w:rsidR="00E20A7B" w:rsidRPr="003E0533">
        <w:rPr>
          <w:rFonts w:ascii="Arial" w:hAnsi="Arial" w:cs="Arial"/>
          <w:b/>
          <w:sz w:val="22"/>
          <w:szCs w:val="22"/>
        </w:rPr>
        <w:t xml:space="preserve"> </w:t>
      </w:r>
      <w:r w:rsidR="00BC7929" w:rsidRPr="003E0533">
        <w:rPr>
          <w:rFonts w:ascii="Arial" w:hAnsi="Arial" w:cs="Arial"/>
          <w:b/>
          <w:sz w:val="22"/>
          <w:szCs w:val="22"/>
        </w:rPr>
        <w:t>20</w:t>
      </w:r>
      <w:r w:rsidR="00E20A7B" w:rsidRPr="003E0533">
        <w:rPr>
          <w:rFonts w:ascii="Arial" w:hAnsi="Arial" w:cs="Arial"/>
          <w:b/>
          <w:sz w:val="22"/>
          <w:szCs w:val="22"/>
        </w:rPr>
        <w:t>20</w:t>
      </w:r>
      <w:r w:rsidR="0078185A">
        <w:rPr>
          <w:rFonts w:ascii="Arial" w:hAnsi="Arial" w:cs="Arial"/>
          <w:b/>
          <w:sz w:val="22"/>
          <w:szCs w:val="22"/>
        </w:rPr>
        <w:t xml:space="preserve"> – 10am – 2:30pm</w:t>
      </w:r>
    </w:p>
    <w:p w14:paraId="4391E9FC" w14:textId="77777777" w:rsidR="00401BB2" w:rsidRPr="003E0533" w:rsidRDefault="00401BB2" w:rsidP="0028716B">
      <w:pPr>
        <w:spacing w:before="60" w:after="60"/>
        <w:ind w:left="207"/>
        <w:rPr>
          <w:rFonts w:ascii="Arial" w:hAnsi="Arial" w:cs="Arial"/>
          <w:b/>
          <w:sz w:val="22"/>
          <w:szCs w:val="22"/>
        </w:rPr>
      </w:pPr>
    </w:p>
    <w:tbl>
      <w:tblPr>
        <w:tblW w:w="6130" w:type="pct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70"/>
        <w:gridCol w:w="6401"/>
        <w:gridCol w:w="1179"/>
        <w:gridCol w:w="2309"/>
      </w:tblGrid>
      <w:tr w:rsidR="00C31A39" w:rsidRPr="00723D3B" w14:paraId="083DFC99" w14:textId="3B14BB33" w:rsidTr="0008784F">
        <w:trPr>
          <w:cantSplit/>
        </w:trPr>
        <w:tc>
          <w:tcPr>
            <w:tcW w:w="3422" w:type="pct"/>
            <w:gridSpan w:val="2"/>
            <w:shd w:val="clear" w:color="auto" w:fill="D9D9D9"/>
            <w:vAlign w:val="center"/>
          </w:tcPr>
          <w:p w14:paraId="4FCA4B4D" w14:textId="77777777" w:rsidR="00C31A39" w:rsidRPr="00723D3B" w:rsidRDefault="00C31A39" w:rsidP="00BA66D8">
            <w:pPr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  <w:r w:rsidRPr="00723D3B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3" w:type="pct"/>
            <w:shd w:val="clear" w:color="auto" w:fill="D9D9D9"/>
            <w:vAlign w:val="center"/>
          </w:tcPr>
          <w:p w14:paraId="1EB7B240" w14:textId="77777777" w:rsidR="00C31A39" w:rsidRPr="00723D3B" w:rsidRDefault="00C31A39" w:rsidP="00BA6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3D3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045" w:type="pct"/>
            <w:shd w:val="clear" w:color="auto" w:fill="D9D9D9"/>
            <w:vAlign w:val="center"/>
          </w:tcPr>
          <w:p w14:paraId="255E74DC" w14:textId="4C3AF6D3" w:rsidR="00C31A39" w:rsidRPr="00723D3B" w:rsidRDefault="00776895" w:rsidP="00BA66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Related </w:t>
            </w:r>
            <w:r w:rsidR="00C31A39" w:rsidRPr="00723D3B">
              <w:rPr>
                <w:rFonts w:ascii="Arial" w:hAnsi="Arial" w:cs="Arial"/>
                <w:b/>
                <w:sz w:val="20"/>
                <w:szCs w:val="20"/>
              </w:rPr>
              <w:t xml:space="preserve">Supporting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C31A39" w:rsidRPr="00723D3B">
              <w:rPr>
                <w:rFonts w:ascii="Arial" w:hAnsi="Arial" w:cs="Arial"/>
                <w:b/>
                <w:sz w:val="20"/>
                <w:szCs w:val="20"/>
              </w:rPr>
              <w:t>ocument</w:t>
            </w:r>
            <w:r w:rsidR="00BA66D8" w:rsidRPr="00723D3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C31A39" w:rsidRPr="00723D3B" w14:paraId="6498465E" w14:textId="2CC022B7" w:rsidTr="0008784F">
        <w:trPr>
          <w:cantSplit/>
        </w:trPr>
        <w:tc>
          <w:tcPr>
            <w:tcW w:w="529" w:type="pct"/>
            <w:tcBorders>
              <w:right w:val="nil"/>
            </w:tcBorders>
            <w:shd w:val="clear" w:color="auto" w:fill="auto"/>
            <w:vAlign w:val="center"/>
          </w:tcPr>
          <w:p w14:paraId="4D1027AA" w14:textId="13DB5A5A" w:rsidR="00C31A39" w:rsidRPr="00723D3B" w:rsidRDefault="00C31A39" w:rsidP="006B08C8">
            <w:pPr>
              <w:pStyle w:val="ListParagraph"/>
              <w:numPr>
                <w:ilvl w:val="0"/>
                <w:numId w:val="1"/>
              </w:numPr>
              <w:ind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left w:val="nil"/>
            </w:tcBorders>
            <w:shd w:val="clear" w:color="auto" w:fill="auto"/>
            <w:vAlign w:val="center"/>
          </w:tcPr>
          <w:p w14:paraId="0187B895" w14:textId="2DA02647" w:rsidR="00C31A39" w:rsidRPr="00723D3B" w:rsidRDefault="00C31A39" w:rsidP="00BA66D8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Welcome</w:t>
            </w:r>
          </w:p>
          <w:p w14:paraId="6E9CD304" w14:textId="77777777" w:rsidR="005D09EB" w:rsidRPr="00EF1B00" w:rsidRDefault="005D09EB" w:rsidP="00EF1B00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2F4EF6AA" w14:textId="64C660E0" w:rsidR="005D09EB" w:rsidRPr="00B80901" w:rsidRDefault="00C31A39" w:rsidP="00B80901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 xml:space="preserve">Confirmation </w:t>
            </w:r>
            <w:r w:rsidRPr="00B80901">
              <w:rPr>
                <w:rFonts w:ascii="Arial" w:hAnsi="Arial" w:cs="Arial"/>
                <w:sz w:val="20"/>
                <w:szCs w:val="20"/>
              </w:rPr>
              <w:t xml:space="preserve">of minutes of NEAC </w:t>
            </w:r>
            <w:r w:rsidR="00B80901" w:rsidRPr="00B80901">
              <w:rPr>
                <w:rFonts w:ascii="Arial" w:hAnsi="Arial" w:cs="Arial"/>
                <w:sz w:val="20"/>
                <w:szCs w:val="20"/>
              </w:rPr>
              <w:t xml:space="preserve">8 July 2020 </w:t>
            </w:r>
            <w:r w:rsidR="005D09EB" w:rsidRPr="00B80901">
              <w:rPr>
                <w:rFonts w:ascii="Arial" w:hAnsi="Arial" w:cs="Arial"/>
                <w:b/>
                <w:sz w:val="20"/>
                <w:szCs w:val="20"/>
              </w:rPr>
              <w:t>NEAC action required: sign off</w:t>
            </w:r>
          </w:p>
          <w:p w14:paraId="297F697D" w14:textId="77777777" w:rsidR="00B80901" w:rsidRPr="00B80901" w:rsidRDefault="00B80901" w:rsidP="00B80901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410DB648" w14:textId="72FC7568" w:rsidR="00DD1BC4" w:rsidRDefault="00E95B64" w:rsidP="006B08C8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business</w:t>
            </w:r>
          </w:p>
          <w:p w14:paraId="2726607D" w14:textId="77777777" w:rsidR="00C10914" w:rsidRPr="00C10914" w:rsidRDefault="00C10914" w:rsidP="00C1091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24FFCEE" w14:textId="77777777" w:rsidR="00C10914" w:rsidRDefault="00C10914" w:rsidP="00C10914">
            <w:pPr>
              <w:pStyle w:val="ListParagraph"/>
              <w:numPr>
                <w:ilvl w:val="1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Research Council Ethics Committee Institutional Ethics Committee meeting update</w:t>
            </w:r>
          </w:p>
          <w:p w14:paraId="04633C5A" w14:textId="2744CF56" w:rsidR="006A0CEE" w:rsidRDefault="006A0CEE" w:rsidP="00C10914">
            <w:pPr>
              <w:pStyle w:val="ListParagraph"/>
              <w:numPr>
                <w:ilvl w:val="1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C10914">
              <w:rPr>
                <w:rFonts w:ascii="Arial" w:hAnsi="Arial" w:cs="Arial"/>
                <w:sz w:val="20"/>
                <w:szCs w:val="20"/>
              </w:rPr>
              <w:t>WHO and UNESCO</w:t>
            </w:r>
            <w:r w:rsidR="00C10914">
              <w:rPr>
                <w:rFonts w:ascii="Arial" w:hAnsi="Arial" w:cs="Arial"/>
                <w:sz w:val="20"/>
                <w:szCs w:val="20"/>
              </w:rPr>
              <w:t xml:space="preserve"> meeting</w:t>
            </w:r>
            <w:r w:rsidRPr="00C10914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575D4C">
              <w:rPr>
                <w:rFonts w:ascii="Arial" w:hAnsi="Arial" w:cs="Arial"/>
                <w:sz w:val="20"/>
                <w:szCs w:val="20"/>
              </w:rPr>
              <w:t xml:space="preserve"> and the Global Summit of National Bioethics </w:t>
            </w:r>
            <w:proofErr w:type="gramStart"/>
            <w:r w:rsidR="00575D4C">
              <w:rPr>
                <w:rFonts w:ascii="Arial" w:hAnsi="Arial" w:cs="Arial"/>
                <w:sz w:val="20"/>
                <w:szCs w:val="20"/>
              </w:rPr>
              <w:t>Committees</w:t>
            </w:r>
            <w:proofErr w:type="gramEnd"/>
          </w:p>
          <w:p w14:paraId="0CF4BCC2" w14:textId="1B17FA9A" w:rsidR="00C10914" w:rsidRDefault="00BA3147" w:rsidP="00C10914">
            <w:pPr>
              <w:pStyle w:val="ListParagraph"/>
              <w:numPr>
                <w:ilvl w:val="1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NEAC submissions to Medical Council Consultations</w:t>
            </w:r>
          </w:p>
          <w:p w14:paraId="3137BA8F" w14:textId="6BE4666E" w:rsidR="008D05D1" w:rsidRDefault="00BA3147" w:rsidP="00575D4C">
            <w:pPr>
              <w:pStyle w:val="ListParagraph"/>
              <w:numPr>
                <w:ilvl w:val="1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Out Consent – Legal Developments</w:t>
            </w:r>
          </w:p>
          <w:p w14:paraId="4A7D8681" w14:textId="42A8B340" w:rsidR="008D05D1" w:rsidRPr="00547496" w:rsidRDefault="00547496" w:rsidP="00547496">
            <w:pPr>
              <w:pStyle w:val="ListParagraph"/>
              <w:numPr>
                <w:ilvl w:val="1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547496">
              <w:rPr>
                <w:rFonts w:ascii="Arial" w:hAnsi="Arial" w:cs="Arial"/>
                <w:sz w:val="20"/>
                <w:szCs w:val="20"/>
              </w:rPr>
              <w:t xml:space="preserve">CDAO New Zealand - Auckland 4-5 November 2020 | </w:t>
            </w:r>
            <w:proofErr w:type="spellStart"/>
            <w:r w:rsidRPr="00547496">
              <w:rPr>
                <w:rFonts w:ascii="Arial" w:hAnsi="Arial" w:cs="Arial"/>
                <w:sz w:val="20"/>
                <w:szCs w:val="20"/>
              </w:rPr>
              <w:t>Corinium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NEAC Data Talk</w:t>
            </w:r>
          </w:p>
          <w:p w14:paraId="7FCE736E" w14:textId="44D4B15F" w:rsidR="005D09EB" w:rsidRPr="00723D3B" w:rsidRDefault="005D09EB" w:rsidP="005D09EB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2E2F3886" w14:textId="34041AA9" w:rsidR="00C31A39" w:rsidRPr="00723D3B" w:rsidRDefault="0086557B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</w:t>
            </w:r>
            <w:r w:rsidR="00C31A39" w:rsidRPr="00723D3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10:30am</w:t>
            </w:r>
          </w:p>
        </w:tc>
        <w:tc>
          <w:tcPr>
            <w:tcW w:w="1045" w:type="pct"/>
            <w:vAlign w:val="center"/>
          </w:tcPr>
          <w:p w14:paraId="64DF5A9F" w14:textId="496432D9" w:rsidR="00C31A39" w:rsidRDefault="00BA66D8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776895">
              <w:rPr>
                <w:rFonts w:ascii="Arial" w:hAnsi="Arial" w:cs="Arial"/>
                <w:b/>
                <w:sz w:val="20"/>
                <w:szCs w:val="20"/>
              </w:rPr>
              <w:t>Minutes</w:t>
            </w:r>
            <w:r w:rsidR="00285BA4" w:rsidRPr="007768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0E28">
              <w:rPr>
                <w:rFonts w:ascii="Arial" w:hAnsi="Arial" w:cs="Arial"/>
                <w:b/>
                <w:sz w:val="20"/>
                <w:szCs w:val="20"/>
              </w:rPr>
              <w:t>from 8 July</w:t>
            </w:r>
          </w:p>
          <w:p w14:paraId="0A728437" w14:textId="77777777" w:rsidR="00595368" w:rsidRDefault="00595368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24FE4" w14:textId="7D218830" w:rsidR="00B91856" w:rsidRDefault="00B91856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APNEC Development Proposal</w:t>
            </w:r>
          </w:p>
          <w:p w14:paraId="62008B56" w14:textId="3BBFB8D3" w:rsidR="00B91856" w:rsidRPr="00776895" w:rsidRDefault="00B91856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39" w:rsidRPr="00723D3B" w14:paraId="421DF2A0" w14:textId="1D8EB46E" w:rsidTr="0008784F">
        <w:trPr>
          <w:cantSplit/>
        </w:trPr>
        <w:tc>
          <w:tcPr>
            <w:tcW w:w="529" w:type="pct"/>
            <w:tcBorders>
              <w:right w:val="nil"/>
            </w:tcBorders>
            <w:shd w:val="clear" w:color="auto" w:fill="auto"/>
            <w:vAlign w:val="center"/>
          </w:tcPr>
          <w:p w14:paraId="40D06E3F" w14:textId="205AD723" w:rsidR="00C31A39" w:rsidRPr="00723D3B" w:rsidRDefault="00C31A39" w:rsidP="00BA66D8">
            <w:pPr>
              <w:ind w:left="360" w:right="-306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94" w:type="pct"/>
            <w:tcBorders>
              <w:left w:val="nil"/>
            </w:tcBorders>
            <w:shd w:val="clear" w:color="auto" w:fill="auto"/>
            <w:vAlign w:val="center"/>
          </w:tcPr>
          <w:p w14:paraId="2656133C" w14:textId="77777777" w:rsidR="00C102C8" w:rsidRPr="00DD5110" w:rsidRDefault="00C102C8" w:rsidP="00C102C8">
            <w:pPr>
              <w:ind w:righ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D5110">
              <w:rPr>
                <w:rFonts w:ascii="Arial" w:hAnsi="Arial" w:cs="Arial"/>
                <w:sz w:val="20"/>
                <w:szCs w:val="20"/>
                <w:u w:val="single"/>
              </w:rPr>
              <w:t xml:space="preserve">Framework for Allocation – Summary of Submissions  </w:t>
            </w:r>
          </w:p>
          <w:p w14:paraId="1A72AA6B" w14:textId="3C009A85" w:rsidR="004D6E72" w:rsidRDefault="004D6E72" w:rsidP="0084718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0930D1CB" w14:textId="77777777" w:rsidR="004D6E72" w:rsidRDefault="004D6E72" w:rsidP="0084718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session will focus on the summary of submissions. The Secretariat suggest NEAC finalise the Summary of Submissions and send to the Minister, and once acknowledged, publish online. </w:t>
            </w:r>
          </w:p>
          <w:p w14:paraId="13D4D788" w14:textId="77777777" w:rsidR="004D6E72" w:rsidRDefault="004D6E72" w:rsidP="0084718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7E34BD60" w14:textId="641B827E" w:rsidR="004D6E72" w:rsidRPr="00847183" w:rsidRDefault="004D6E72" w:rsidP="0084718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Secretariat can then focus on developing the next draft of the Framework. </w:t>
            </w:r>
          </w:p>
          <w:p w14:paraId="3F52295E" w14:textId="77777777" w:rsidR="00DA1D80" w:rsidRDefault="00DA1D80" w:rsidP="00DA1D80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00BAB8F8" w14:textId="57D1BF7C" w:rsidR="00EF5652" w:rsidRDefault="00EF5652" w:rsidP="009F09A1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Secretariat Update on 5</w:t>
            </w:r>
            <w:r w:rsidRPr="00EF565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 Interim Feedback Meeting</w:t>
            </w:r>
          </w:p>
          <w:p w14:paraId="24ABD9E8" w14:textId="77777777" w:rsidR="00EF5652" w:rsidRDefault="00EF5652" w:rsidP="00EF5652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64D52140" w14:textId="16909C9A" w:rsidR="00847183" w:rsidRPr="00DD5110" w:rsidRDefault="004965A1" w:rsidP="009F09A1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table discussion of feedback</w:t>
            </w:r>
            <w:r w:rsidR="00DA1D80">
              <w:rPr>
                <w:rFonts w:ascii="Arial" w:hAnsi="Arial" w:cs="Arial"/>
                <w:sz w:val="20"/>
                <w:szCs w:val="20"/>
              </w:rPr>
              <w:t xml:space="preserve"> received </w:t>
            </w:r>
          </w:p>
          <w:p w14:paraId="55D92392" w14:textId="77777777" w:rsidR="002936A4" w:rsidRDefault="002936A4" w:rsidP="002936A4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5E8144EC" w14:textId="613D77E6" w:rsidR="001D5C36" w:rsidRPr="00553FE3" w:rsidRDefault="00DD5110" w:rsidP="002936A4">
            <w:pPr>
              <w:ind w:righ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3FE3">
              <w:rPr>
                <w:rFonts w:ascii="Arial" w:hAnsi="Arial" w:cs="Arial"/>
                <w:sz w:val="20"/>
                <w:szCs w:val="20"/>
                <w:u w:val="single"/>
              </w:rPr>
              <w:t xml:space="preserve">NEAC Action </w:t>
            </w:r>
            <w:r w:rsidR="00553FE3" w:rsidRPr="00553FE3">
              <w:rPr>
                <w:rFonts w:ascii="Arial" w:hAnsi="Arial" w:cs="Arial"/>
                <w:sz w:val="20"/>
                <w:szCs w:val="20"/>
                <w:u w:val="single"/>
              </w:rPr>
              <w:t>points:</w:t>
            </w:r>
          </w:p>
          <w:p w14:paraId="29AE6B19" w14:textId="77777777" w:rsidR="008C7F93" w:rsidRPr="00EF5652" w:rsidRDefault="008C7F93" w:rsidP="00EF5652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004100FA" w14:textId="1D58D83B" w:rsidR="00027D20" w:rsidRDefault="00027D20" w:rsidP="009F09A1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D67319">
              <w:rPr>
                <w:rFonts w:ascii="Arial" w:hAnsi="Arial" w:cs="Arial"/>
                <w:b/>
                <w:sz w:val="20"/>
                <w:szCs w:val="20"/>
              </w:rPr>
              <w:t>NEAC action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701BE">
              <w:rPr>
                <w:rFonts w:ascii="Arial" w:hAnsi="Arial" w:cs="Arial"/>
                <w:sz w:val="20"/>
                <w:szCs w:val="20"/>
              </w:rPr>
              <w:t>Seek</w:t>
            </w:r>
            <w:r w:rsidR="00D237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NEAC</w:t>
            </w:r>
            <w:r w:rsidR="00A701BE">
              <w:rPr>
                <w:rFonts w:ascii="Arial" w:hAnsi="Arial" w:cs="Arial"/>
                <w:sz w:val="20"/>
                <w:szCs w:val="20"/>
              </w:rPr>
              <w:t xml:space="preserve"> views on whether NEAC has consulted enough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1BE">
              <w:rPr>
                <w:rFonts w:ascii="Arial" w:hAnsi="Arial" w:cs="Arial"/>
                <w:sz w:val="20"/>
                <w:szCs w:val="20"/>
              </w:rPr>
              <w:t xml:space="preserve">and consider what further engagement, and in what form, is required. The Secretariat suggests that </w:t>
            </w:r>
            <w:r w:rsidR="001E34FA">
              <w:rPr>
                <w:rFonts w:ascii="Arial" w:hAnsi="Arial" w:cs="Arial"/>
                <w:sz w:val="20"/>
                <w:szCs w:val="20"/>
              </w:rPr>
              <w:t>several key</w:t>
            </w:r>
            <w:r w:rsidR="00A701BE">
              <w:rPr>
                <w:rFonts w:ascii="Arial" w:hAnsi="Arial" w:cs="Arial"/>
                <w:sz w:val="20"/>
                <w:szCs w:val="20"/>
              </w:rPr>
              <w:t xml:space="preserve"> submitters are contacted to be peer reviewers of the next draft.</w:t>
            </w:r>
          </w:p>
          <w:p w14:paraId="2536868E" w14:textId="77777777" w:rsidR="00027D20" w:rsidRDefault="00027D20" w:rsidP="00027D20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58CF23B4" w14:textId="3BC6DB2A" w:rsidR="00027D20" w:rsidRDefault="00027D20" w:rsidP="009F09A1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D67319">
              <w:rPr>
                <w:rFonts w:ascii="Arial" w:hAnsi="Arial" w:cs="Arial"/>
                <w:b/>
                <w:sz w:val="20"/>
                <w:szCs w:val="20"/>
              </w:rPr>
              <w:t>NEAC action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1251F">
              <w:rPr>
                <w:rFonts w:ascii="Arial" w:hAnsi="Arial" w:cs="Arial"/>
                <w:sz w:val="20"/>
                <w:szCs w:val="20"/>
              </w:rPr>
              <w:t xml:space="preserve">NEAC to provide Secretariat with views on what changes should be made to the Framework. NEAC to feedback on Secretariats </w:t>
            </w:r>
            <w:r w:rsidR="00070740">
              <w:rPr>
                <w:rFonts w:ascii="Arial" w:hAnsi="Arial" w:cs="Arial"/>
                <w:sz w:val="20"/>
                <w:szCs w:val="20"/>
              </w:rPr>
              <w:t>proposed changes</w:t>
            </w:r>
            <w:r w:rsidR="00714C5D">
              <w:rPr>
                <w:rFonts w:ascii="Arial" w:hAnsi="Arial" w:cs="Arial"/>
                <w:sz w:val="20"/>
                <w:szCs w:val="20"/>
              </w:rPr>
              <w:t xml:space="preserve"> (to be sent separately)</w:t>
            </w:r>
            <w:r w:rsidR="00070740">
              <w:rPr>
                <w:rFonts w:ascii="Arial" w:hAnsi="Arial" w:cs="Arial"/>
                <w:sz w:val="20"/>
                <w:szCs w:val="20"/>
              </w:rPr>
              <w:t>.</w:t>
            </w:r>
            <w:r w:rsidR="00512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7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EBF24D" w14:textId="77777777" w:rsidR="00027D20" w:rsidRPr="00027D20" w:rsidRDefault="00027D20" w:rsidP="00027D20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4715A183" w14:textId="707DEB4D" w:rsidR="00027D20" w:rsidRDefault="00027D20" w:rsidP="009F09A1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D67319">
              <w:rPr>
                <w:rFonts w:ascii="Arial" w:hAnsi="Arial" w:cs="Arial"/>
                <w:b/>
                <w:sz w:val="20"/>
                <w:szCs w:val="20"/>
              </w:rPr>
              <w:t>NEAC action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70740">
              <w:rPr>
                <w:rFonts w:ascii="Arial" w:hAnsi="Arial" w:cs="Arial"/>
                <w:sz w:val="20"/>
                <w:szCs w:val="20"/>
              </w:rPr>
              <w:t>NEAC to provide feedback on</w:t>
            </w:r>
            <w:r w:rsidR="004D6E72">
              <w:rPr>
                <w:rFonts w:ascii="Arial" w:hAnsi="Arial" w:cs="Arial"/>
                <w:sz w:val="20"/>
                <w:szCs w:val="20"/>
              </w:rPr>
              <w:t xml:space="preserve"> Summary of Submissions</w:t>
            </w:r>
            <w:r w:rsidR="00070740">
              <w:rPr>
                <w:rFonts w:ascii="Arial" w:hAnsi="Arial" w:cs="Arial"/>
                <w:sz w:val="20"/>
                <w:szCs w:val="20"/>
              </w:rPr>
              <w:t>, and advise whether it is an accurate reflection of the submissions and whether it is</w:t>
            </w:r>
            <w:r w:rsidR="00D237A2">
              <w:rPr>
                <w:rFonts w:ascii="Arial" w:hAnsi="Arial" w:cs="Arial"/>
                <w:sz w:val="20"/>
                <w:szCs w:val="20"/>
              </w:rPr>
              <w:t xml:space="preserve"> ready to </w:t>
            </w:r>
            <w:r w:rsidR="004D6E72">
              <w:rPr>
                <w:rFonts w:ascii="Arial" w:hAnsi="Arial" w:cs="Arial"/>
                <w:sz w:val="20"/>
                <w:szCs w:val="20"/>
              </w:rPr>
              <w:t>be sent to Minister and published online, and if not, what changes need to be made?</w:t>
            </w:r>
          </w:p>
          <w:p w14:paraId="1A94EB67" w14:textId="77777777" w:rsidR="007A1484" w:rsidRPr="007A1484" w:rsidRDefault="007A1484" w:rsidP="007A1484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5EF860E2" w14:textId="09EBAE5F" w:rsidR="00D151CB" w:rsidRDefault="001D77C9" w:rsidP="009F09A1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D67319">
              <w:rPr>
                <w:rFonts w:ascii="Arial" w:hAnsi="Arial" w:cs="Arial"/>
                <w:b/>
                <w:sz w:val="20"/>
                <w:szCs w:val="20"/>
              </w:rPr>
              <w:t>NEAC action required</w:t>
            </w:r>
            <w:r w:rsidRPr="002202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70740">
              <w:rPr>
                <w:rFonts w:ascii="Arial" w:hAnsi="Arial" w:cs="Arial"/>
                <w:sz w:val="20"/>
                <w:szCs w:val="20"/>
              </w:rPr>
              <w:t xml:space="preserve">NEAC </w:t>
            </w:r>
            <w:r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070740">
              <w:rPr>
                <w:rFonts w:ascii="Arial" w:hAnsi="Arial" w:cs="Arial"/>
                <w:sz w:val="20"/>
                <w:szCs w:val="20"/>
              </w:rPr>
              <w:t xml:space="preserve">to volunteer for working groups to develop or review the next draft. See consult plan for time frames. </w:t>
            </w:r>
          </w:p>
          <w:p w14:paraId="10F205FE" w14:textId="77777777" w:rsidR="00DD5110" w:rsidRPr="00DD5110" w:rsidRDefault="00DD5110" w:rsidP="00DD511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C144577" w14:textId="44168142" w:rsidR="00DD5110" w:rsidRDefault="00DD5110" w:rsidP="009F09A1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DD5110">
              <w:rPr>
                <w:rFonts w:ascii="Arial" w:hAnsi="Arial" w:cs="Arial"/>
                <w:b/>
                <w:sz w:val="20"/>
                <w:szCs w:val="20"/>
              </w:rPr>
              <w:t>NEAC action required</w:t>
            </w:r>
            <w:r w:rsidRPr="00DD5110">
              <w:rPr>
                <w:rFonts w:ascii="Arial" w:hAnsi="Arial" w:cs="Arial"/>
                <w:sz w:val="20"/>
                <w:szCs w:val="20"/>
              </w:rPr>
              <w:t xml:space="preserve"> Agree or amend </w:t>
            </w:r>
            <w:r w:rsidR="00070740">
              <w:rPr>
                <w:rFonts w:ascii="Arial" w:hAnsi="Arial" w:cs="Arial"/>
                <w:sz w:val="20"/>
                <w:szCs w:val="20"/>
              </w:rPr>
              <w:t>work plan:</w:t>
            </w:r>
          </w:p>
          <w:p w14:paraId="2539CC08" w14:textId="77777777" w:rsidR="009F09A1" w:rsidRPr="009F09A1" w:rsidRDefault="009F09A1" w:rsidP="009F09A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3685BDC" w14:textId="77777777" w:rsidR="009F09A1" w:rsidRPr="009F09A1" w:rsidRDefault="009F09A1" w:rsidP="009F09A1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9F09A1">
              <w:rPr>
                <w:rFonts w:ascii="Arial" w:hAnsi="Arial" w:cs="Arial"/>
                <w:sz w:val="20"/>
                <w:szCs w:val="20"/>
              </w:rPr>
              <w:t>Secretariat incorporates value add feedback with tracked changes. Add in new papers, add references from the consult feedback when papers used (now until 2 September).</w:t>
            </w:r>
          </w:p>
          <w:p w14:paraId="6598E6E7" w14:textId="63508F48" w:rsidR="009F09A1" w:rsidRPr="009F09A1" w:rsidRDefault="009F09A1" w:rsidP="009F09A1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9F09A1">
              <w:rPr>
                <w:rFonts w:ascii="Arial" w:hAnsi="Arial" w:cs="Arial"/>
                <w:sz w:val="20"/>
                <w:szCs w:val="20"/>
              </w:rPr>
              <w:t xml:space="preserve">NEAC establish working groups to develop new content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9F09A1">
              <w:rPr>
                <w:rFonts w:ascii="Arial" w:hAnsi="Arial" w:cs="Arial"/>
                <w:sz w:val="20"/>
                <w:szCs w:val="20"/>
              </w:rPr>
              <w:t xml:space="preserve">19 </w:t>
            </w:r>
            <w:r w:rsidR="0013717E" w:rsidRPr="009F09A1">
              <w:rPr>
                <w:rFonts w:ascii="Arial" w:hAnsi="Arial" w:cs="Arial"/>
                <w:sz w:val="20"/>
                <w:szCs w:val="20"/>
              </w:rPr>
              <w:t xml:space="preserve">Aug </w:t>
            </w:r>
            <w:r w:rsidR="0013717E">
              <w:rPr>
                <w:rFonts w:ascii="Arial" w:hAnsi="Arial" w:cs="Arial"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sz w:val="20"/>
                <w:szCs w:val="20"/>
              </w:rPr>
              <w:t>, to work through until</w:t>
            </w:r>
            <w:r w:rsidRPr="009F09A1">
              <w:rPr>
                <w:rFonts w:ascii="Arial" w:hAnsi="Arial" w:cs="Arial"/>
                <w:sz w:val="20"/>
                <w:szCs w:val="20"/>
              </w:rPr>
              <w:t xml:space="preserve"> 2 September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DF1FE8" w14:textId="72F9375E" w:rsidR="009F09A1" w:rsidRPr="009F09A1" w:rsidRDefault="009F09A1" w:rsidP="009F09A1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F09A1">
              <w:rPr>
                <w:rFonts w:ascii="Arial" w:hAnsi="Arial" w:cs="Arial"/>
                <w:sz w:val="20"/>
                <w:szCs w:val="20"/>
              </w:rPr>
              <w:t>eer review of next draft from submitters NEAC identify. Peer reviewers told in advance to prepare for review for period between 2-16 September.</w:t>
            </w:r>
          </w:p>
          <w:p w14:paraId="4BD7E803" w14:textId="77777777" w:rsidR="009F09A1" w:rsidRPr="009F09A1" w:rsidRDefault="009F09A1" w:rsidP="009F09A1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9F09A1">
              <w:rPr>
                <w:rFonts w:ascii="Arial" w:hAnsi="Arial" w:cs="Arial"/>
                <w:sz w:val="20"/>
                <w:szCs w:val="20"/>
              </w:rPr>
              <w:t>Peer review comments reviewed and incorporated where appropriate.</w:t>
            </w:r>
          </w:p>
          <w:p w14:paraId="34ECA809" w14:textId="77777777" w:rsidR="009F09A1" w:rsidRPr="009F09A1" w:rsidRDefault="009F09A1" w:rsidP="009F09A1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9F09A1">
              <w:rPr>
                <w:rFonts w:ascii="Arial" w:hAnsi="Arial" w:cs="Arial"/>
                <w:sz w:val="20"/>
                <w:szCs w:val="20"/>
              </w:rPr>
              <w:t>NEAC review final draft at in person meeting 24 September.</w:t>
            </w:r>
          </w:p>
          <w:p w14:paraId="2E69A05D" w14:textId="77777777" w:rsidR="009F09A1" w:rsidRPr="009F09A1" w:rsidRDefault="009F09A1" w:rsidP="009F09A1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126D94CC" w14:textId="2CCFD467" w:rsidR="00DD5110" w:rsidRDefault="00DD5110" w:rsidP="00DD5110">
            <w:pPr>
              <w:pStyle w:val="ListParagraph"/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1F4502C6" w14:textId="45300A4D" w:rsidR="001D77C9" w:rsidRPr="00205087" w:rsidRDefault="001D77C9" w:rsidP="00205087">
            <w:pPr>
              <w:ind w:left="360"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35881F1A" w14:textId="28214710" w:rsidR="00C31A39" w:rsidRPr="00723D3B" w:rsidRDefault="00B40941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30B5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30B5C">
              <w:rPr>
                <w:rFonts w:ascii="Arial" w:hAnsi="Arial" w:cs="Arial"/>
                <w:sz w:val="20"/>
                <w:szCs w:val="20"/>
              </w:rPr>
              <w:t>30a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31A39" w:rsidRPr="00723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B59">
              <w:rPr>
                <w:rFonts w:ascii="Arial" w:hAnsi="Arial" w:cs="Arial"/>
                <w:sz w:val="20"/>
                <w:szCs w:val="20"/>
              </w:rPr>
              <w:t>–</w:t>
            </w:r>
            <w:r w:rsidR="00C31A39" w:rsidRPr="00723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B5C">
              <w:rPr>
                <w:rFonts w:ascii="Arial" w:hAnsi="Arial" w:cs="Arial"/>
                <w:sz w:val="20"/>
                <w:szCs w:val="20"/>
              </w:rPr>
              <w:t>11</w:t>
            </w:r>
            <w:r w:rsidR="00205087">
              <w:rPr>
                <w:rFonts w:ascii="Arial" w:hAnsi="Arial" w:cs="Arial"/>
                <w:sz w:val="20"/>
                <w:szCs w:val="20"/>
              </w:rPr>
              <w:t>.</w:t>
            </w:r>
            <w:r w:rsidR="00D30B5C">
              <w:rPr>
                <w:rFonts w:ascii="Arial" w:hAnsi="Arial" w:cs="Arial"/>
                <w:sz w:val="20"/>
                <w:szCs w:val="20"/>
              </w:rPr>
              <w:t>30a</w:t>
            </w:r>
            <w:r w:rsidR="00066B59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45" w:type="pct"/>
            <w:vAlign w:val="center"/>
          </w:tcPr>
          <w:p w14:paraId="40A4202E" w14:textId="5CA05FDE" w:rsidR="00BA66D8" w:rsidRPr="00723D3B" w:rsidRDefault="00BA66D8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FEBD7F5" w14:textId="05C88F60" w:rsidR="00B40941" w:rsidRDefault="00B40941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A310048" w14:textId="0BA9801E" w:rsidR="00B40941" w:rsidRDefault="001D77C9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31E26">
              <w:rPr>
                <w:rFonts w:ascii="Arial" w:hAnsi="Arial" w:cs="Arial"/>
                <w:b/>
                <w:sz w:val="20"/>
                <w:szCs w:val="20"/>
              </w:rPr>
              <w:t xml:space="preserve">Summary of Submissions </w:t>
            </w:r>
          </w:p>
          <w:p w14:paraId="00A4AAA9" w14:textId="4833CBDE" w:rsidR="009B7F4A" w:rsidRDefault="009B7F4A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2FFA9" w14:textId="3EA7F126" w:rsidR="00066B59" w:rsidRDefault="001D3FA4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D3FA4">
              <w:rPr>
                <w:rFonts w:ascii="Arial" w:hAnsi="Arial" w:cs="Arial"/>
                <w:b/>
                <w:sz w:val="20"/>
                <w:szCs w:val="20"/>
              </w:rPr>
              <w:t>Proposal to address feedback</w:t>
            </w:r>
            <w:r w:rsidR="00824103">
              <w:rPr>
                <w:rFonts w:ascii="Arial" w:hAnsi="Arial" w:cs="Arial"/>
                <w:b/>
                <w:sz w:val="20"/>
                <w:szCs w:val="20"/>
              </w:rPr>
              <w:t xml:space="preserve"> (Secretariat to </w:t>
            </w:r>
            <w:r w:rsidR="00260E28">
              <w:rPr>
                <w:rFonts w:ascii="Arial" w:hAnsi="Arial" w:cs="Arial"/>
                <w:b/>
                <w:sz w:val="20"/>
                <w:szCs w:val="20"/>
              </w:rPr>
              <w:t xml:space="preserve">report </w:t>
            </w:r>
            <w:r w:rsidR="00EB6057">
              <w:rPr>
                <w:rFonts w:ascii="Arial" w:hAnsi="Arial" w:cs="Arial"/>
                <w:b/>
                <w:sz w:val="20"/>
                <w:szCs w:val="20"/>
              </w:rPr>
              <w:t>proposals during meeting)</w:t>
            </w:r>
          </w:p>
          <w:p w14:paraId="06ACA054" w14:textId="401A11B3" w:rsidR="00BA66D8" w:rsidRPr="00723D3B" w:rsidRDefault="00BA66D8" w:rsidP="00EF5652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087" w:rsidRPr="00723D3B" w14:paraId="0EAB473F" w14:textId="77777777" w:rsidTr="0008784F">
        <w:trPr>
          <w:cantSplit/>
        </w:trPr>
        <w:tc>
          <w:tcPr>
            <w:tcW w:w="529" w:type="pct"/>
            <w:tcBorders>
              <w:right w:val="nil"/>
            </w:tcBorders>
            <w:shd w:val="clear" w:color="auto" w:fill="auto"/>
            <w:vAlign w:val="center"/>
          </w:tcPr>
          <w:p w14:paraId="3D6645EB" w14:textId="2FE46C1C" w:rsidR="00205087" w:rsidRPr="00723D3B" w:rsidRDefault="00205087" w:rsidP="00BA66D8">
            <w:pPr>
              <w:ind w:left="360" w:right="-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pct"/>
            <w:tcBorders>
              <w:left w:val="nil"/>
            </w:tcBorders>
            <w:shd w:val="clear" w:color="auto" w:fill="auto"/>
            <w:vAlign w:val="center"/>
          </w:tcPr>
          <w:p w14:paraId="17951C85" w14:textId="78EC2FB8" w:rsidR="00205087" w:rsidRPr="00B40941" w:rsidRDefault="00205087" w:rsidP="00B40941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E73CD1E" w14:textId="516BA832" w:rsidR="00205087" w:rsidRDefault="00575D4C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11.00am-11.15am</w:t>
            </w:r>
          </w:p>
        </w:tc>
        <w:tc>
          <w:tcPr>
            <w:tcW w:w="1045" w:type="pct"/>
            <w:vAlign w:val="center"/>
          </w:tcPr>
          <w:p w14:paraId="4B90D795" w14:textId="77777777" w:rsidR="00205087" w:rsidRPr="00723D3B" w:rsidRDefault="00205087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A39" w:rsidRPr="00723D3B" w14:paraId="6451ED3D" w14:textId="47517FAA" w:rsidTr="0008784F">
        <w:trPr>
          <w:cantSplit/>
          <w:trHeight w:val="337"/>
        </w:trPr>
        <w:tc>
          <w:tcPr>
            <w:tcW w:w="529" w:type="pct"/>
            <w:tcBorders>
              <w:right w:val="nil"/>
            </w:tcBorders>
            <w:shd w:val="clear" w:color="auto" w:fill="auto"/>
            <w:vAlign w:val="center"/>
          </w:tcPr>
          <w:p w14:paraId="11F1B739" w14:textId="41039B27" w:rsidR="00C31A39" w:rsidRPr="00723D3B" w:rsidRDefault="00C31A39" w:rsidP="00BA66D8">
            <w:pPr>
              <w:ind w:left="360" w:right="-306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94" w:type="pct"/>
            <w:tcBorders>
              <w:left w:val="nil"/>
            </w:tcBorders>
            <w:shd w:val="clear" w:color="auto" w:fill="auto"/>
            <w:vAlign w:val="center"/>
          </w:tcPr>
          <w:p w14:paraId="004CFF67" w14:textId="4E2B9F41" w:rsidR="00C102C8" w:rsidRPr="00DD5110" w:rsidRDefault="00C102C8" w:rsidP="00C102C8">
            <w:pPr>
              <w:ind w:righ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D5110">
              <w:rPr>
                <w:rFonts w:ascii="Arial" w:hAnsi="Arial" w:cs="Arial"/>
                <w:sz w:val="20"/>
                <w:szCs w:val="20"/>
                <w:u w:val="single"/>
              </w:rPr>
              <w:t xml:space="preserve">Framework for Allocation – Summary of Submissions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Cont.</w:t>
            </w:r>
          </w:p>
          <w:p w14:paraId="28803719" w14:textId="35812BEC" w:rsidR="00C31A39" w:rsidRPr="00723D3B" w:rsidRDefault="00C31A39" w:rsidP="00BA66D8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78560A72" w14:textId="77777777" w:rsidR="00C31A39" w:rsidRPr="00723D3B" w:rsidRDefault="00C31A39" w:rsidP="00BA66D8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59BFDCD4" w14:textId="1B5FB0A2" w:rsidR="00C31A39" w:rsidRDefault="00C102C8" w:rsidP="006B08C8">
            <w:pPr>
              <w:pStyle w:val="ListParagraph"/>
              <w:numPr>
                <w:ilvl w:val="0"/>
                <w:numId w:val="2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of changes to Framework continued.</w:t>
            </w:r>
          </w:p>
          <w:p w14:paraId="4107F079" w14:textId="02B42632" w:rsidR="007D5488" w:rsidRDefault="007D5488" w:rsidP="006B08C8">
            <w:pPr>
              <w:pStyle w:val="ListParagraph"/>
              <w:numPr>
                <w:ilvl w:val="0"/>
                <w:numId w:val="2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 Screen review of Framework</w:t>
            </w:r>
          </w:p>
          <w:p w14:paraId="0A0FB72E" w14:textId="677907A2" w:rsidR="00C31A39" w:rsidRPr="00C102C8" w:rsidRDefault="00C31A39" w:rsidP="00C102C8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17F31AA5" w14:textId="202762CB" w:rsidR="00C31A39" w:rsidRPr="00723D3B" w:rsidRDefault="00575D4C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05087">
              <w:rPr>
                <w:rFonts w:ascii="Arial" w:hAnsi="Arial" w:cs="Arial"/>
                <w:sz w:val="20"/>
                <w:szCs w:val="20"/>
              </w:rPr>
              <w:t>:15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05087">
              <w:rPr>
                <w:rFonts w:ascii="Arial" w:hAnsi="Arial" w:cs="Arial"/>
                <w:sz w:val="20"/>
                <w:szCs w:val="20"/>
              </w:rPr>
              <w:t xml:space="preserve">m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5087">
              <w:rPr>
                <w:rFonts w:ascii="Arial" w:hAnsi="Arial" w:cs="Arial"/>
                <w:sz w:val="20"/>
                <w:szCs w:val="20"/>
              </w:rPr>
              <w:t>.</w:t>
            </w:r>
            <w:r w:rsidR="00E50CD9">
              <w:rPr>
                <w:rFonts w:ascii="Arial" w:hAnsi="Arial" w:cs="Arial"/>
                <w:sz w:val="20"/>
                <w:szCs w:val="20"/>
              </w:rPr>
              <w:t>30</w:t>
            </w:r>
            <w:r w:rsidR="00205087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045" w:type="pct"/>
            <w:vAlign w:val="center"/>
          </w:tcPr>
          <w:p w14:paraId="1C9B709B" w14:textId="07B08EF9" w:rsidR="0006019F" w:rsidRPr="007D5488" w:rsidRDefault="007D5488" w:rsidP="00575D4C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7D5488">
              <w:rPr>
                <w:rFonts w:ascii="Arial" w:hAnsi="Arial" w:cs="Arial"/>
                <w:b/>
                <w:sz w:val="20"/>
                <w:szCs w:val="20"/>
              </w:rPr>
              <w:t xml:space="preserve">Current Master of </w:t>
            </w:r>
            <w:r w:rsidR="0008784F">
              <w:rPr>
                <w:rFonts w:ascii="Arial" w:hAnsi="Arial" w:cs="Arial"/>
                <w:b/>
                <w:sz w:val="20"/>
                <w:szCs w:val="20"/>
              </w:rPr>
              <w:t xml:space="preserve">Ethical </w:t>
            </w:r>
            <w:r w:rsidRPr="007D5488">
              <w:rPr>
                <w:rFonts w:ascii="Arial" w:hAnsi="Arial" w:cs="Arial"/>
                <w:b/>
                <w:sz w:val="20"/>
                <w:szCs w:val="20"/>
              </w:rPr>
              <w:t>Framework</w:t>
            </w:r>
            <w:r w:rsidR="0059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0CD9" w:rsidRPr="00723D3B" w14:paraId="6D24B69B" w14:textId="77777777" w:rsidTr="0008784F">
        <w:trPr>
          <w:cantSplit/>
          <w:trHeight w:val="337"/>
        </w:trPr>
        <w:tc>
          <w:tcPr>
            <w:tcW w:w="529" w:type="pct"/>
            <w:tcBorders>
              <w:right w:val="nil"/>
            </w:tcBorders>
            <w:shd w:val="clear" w:color="auto" w:fill="auto"/>
            <w:vAlign w:val="center"/>
          </w:tcPr>
          <w:p w14:paraId="5FDDAD78" w14:textId="66B2D4B9" w:rsidR="00E50CD9" w:rsidRPr="00723D3B" w:rsidRDefault="00EF67B9" w:rsidP="00BA66D8">
            <w:pPr>
              <w:ind w:left="360" w:right="-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94" w:type="pct"/>
            <w:tcBorders>
              <w:left w:val="nil"/>
            </w:tcBorders>
            <w:shd w:val="clear" w:color="auto" w:fill="auto"/>
            <w:vAlign w:val="center"/>
          </w:tcPr>
          <w:p w14:paraId="7F6A9265" w14:textId="0B88198F" w:rsidR="002E72EC" w:rsidRDefault="00C102C8" w:rsidP="00B174AC">
            <w:pPr>
              <w:ind w:righ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02C8">
              <w:rPr>
                <w:rFonts w:ascii="Arial" w:hAnsi="Arial" w:cs="Arial"/>
                <w:sz w:val="20"/>
                <w:szCs w:val="20"/>
                <w:u w:val="single"/>
              </w:rPr>
              <w:t>Getting Through Together Update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</w:p>
          <w:p w14:paraId="4D7C62D5" w14:textId="4682BE6B" w:rsidR="005D11DB" w:rsidRDefault="00ED5F4F" w:rsidP="005D11DB">
            <w:pPr>
              <w:pStyle w:val="ListParagraph"/>
              <w:numPr>
                <w:ilvl w:val="0"/>
                <w:numId w:val="2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</w:t>
            </w:r>
            <w:r w:rsidR="005D11DB">
              <w:rPr>
                <w:rFonts w:ascii="Arial" w:hAnsi="Arial" w:cs="Arial"/>
                <w:sz w:val="20"/>
                <w:szCs w:val="20"/>
              </w:rPr>
              <w:t xml:space="preserve"> of feedback to consultation question regarding wider pandemic ethics</w:t>
            </w:r>
          </w:p>
          <w:p w14:paraId="5654D000" w14:textId="448E35F1" w:rsidR="00EF67B9" w:rsidRPr="00723D3B" w:rsidRDefault="00EF67B9" w:rsidP="00BA66D8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0EBC7010" w14:textId="56EEECB7" w:rsidR="00E50CD9" w:rsidRDefault="00C102C8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1:30-2:</w:t>
            </w:r>
            <w:r w:rsidR="008C3216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045" w:type="pct"/>
            <w:vAlign w:val="center"/>
          </w:tcPr>
          <w:p w14:paraId="39E534D5" w14:textId="77777777" w:rsidR="00B174AC" w:rsidRDefault="00B174AC" w:rsidP="00BA66D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E23C40A" w14:textId="64B16425" w:rsidR="00B77060" w:rsidRPr="0008784F" w:rsidRDefault="0013717E" w:rsidP="00C102C8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Secretariat to report to NEAC</w:t>
            </w:r>
          </w:p>
        </w:tc>
      </w:tr>
      <w:tr w:rsidR="00C31A39" w:rsidRPr="00723D3B" w14:paraId="4109A819" w14:textId="3E20045E" w:rsidTr="0008784F">
        <w:trPr>
          <w:cantSplit/>
        </w:trPr>
        <w:tc>
          <w:tcPr>
            <w:tcW w:w="529" w:type="pct"/>
            <w:tcBorders>
              <w:right w:val="nil"/>
            </w:tcBorders>
            <w:shd w:val="clear" w:color="auto" w:fill="auto"/>
            <w:vAlign w:val="center"/>
          </w:tcPr>
          <w:p w14:paraId="360735AF" w14:textId="56A99514" w:rsidR="00C31A39" w:rsidRPr="00723D3B" w:rsidRDefault="00EF67B9" w:rsidP="00BA66D8">
            <w:pPr>
              <w:ind w:left="360" w:right="-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31A39" w:rsidRPr="00723D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94" w:type="pct"/>
            <w:tcBorders>
              <w:left w:val="nil"/>
            </w:tcBorders>
            <w:shd w:val="clear" w:color="auto" w:fill="auto"/>
            <w:vAlign w:val="center"/>
          </w:tcPr>
          <w:p w14:paraId="44C198A3" w14:textId="63643F93" w:rsidR="00C31A39" w:rsidRPr="00723D3B" w:rsidRDefault="00C31A39" w:rsidP="00BA66D8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Meeting review</w:t>
            </w:r>
            <w:r w:rsidR="00CA75D0" w:rsidRPr="00723D3B">
              <w:rPr>
                <w:rFonts w:ascii="Arial" w:hAnsi="Arial" w:cs="Arial"/>
                <w:sz w:val="20"/>
                <w:szCs w:val="20"/>
              </w:rPr>
              <w:t xml:space="preserve"> and close</w:t>
            </w:r>
          </w:p>
          <w:p w14:paraId="52420369" w14:textId="77777777" w:rsidR="00C31A39" w:rsidRPr="00723D3B" w:rsidRDefault="00C31A39" w:rsidP="00BA66D8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14:paraId="3E5F4B6E" w14:textId="77777777" w:rsidR="00C31A39" w:rsidRDefault="00D151CB" w:rsidP="006B08C8">
            <w:pPr>
              <w:pStyle w:val="ListParagraph"/>
              <w:numPr>
                <w:ilvl w:val="0"/>
                <w:numId w:val="4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of action points from meeting</w:t>
            </w:r>
          </w:p>
          <w:p w14:paraId="2E18C7F3" w14:textId="1981FC05" w:rsidR="00A324F6" w:rsidRPr="00D151CB" w:rsidRDefault="00A324F6" w:rsidP="006B08C8">
            <w:pPr>
              <w:pStyle w:val="ListParagraph"/>
              <w:numPr>
                <w:ilvl w:val="0"/>
                <w:numId w:val="4"/>
              </w:num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723D3B">
              <w:rPr>
                <w:rFonts w:ascii="Arial" w:hAnsi="Arial" w:cs="Arial"/>
                <w:sz w:val="20"/>
                <w:szCs w:val="20"/>
              </w:rPr>
              <w:t>Next meeting date(s)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7BB8C7F" w14:textId="636DE01E" w:rsidR="00C31A39" w:rsidRPr="00723D3B" w:rsidRDefault="008C3216" w:rsidP="00BA6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2:15pm</w:t>
            </w:r>
            <w:r w:rsidR="0020508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2:30pm</w:t>
            </w:r>
          </w:p>
        </w:tc>
        <w:tc>
          <w:tcPr>
            <w:tcW w:w="1045" w:type="pct"/>
            <w:vAlign w:val="center"/>
          </w:tcPr>
          <w:p w14:paraId="6D546316" w14:textId="77777777" w:rsidR="00C31A39" w:rsidRPr="00723D3B" w:rsidRDefault="00C31A39" w:rsidP="00BA66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F9A64E" w14:textId="196362FA" w:rsidR="00EC1C56" w:rsidRPr="003E0533" w:rsidRDefault="00EC1C56" w:rsidP="0047757B">
      <w:pPr>
        <w:rPr>
          <w:rFonts w:ascii="Arial" w:hAnsi="Arial" w:cs="Arial"/>
          <w:sz w:val="22"/>
          <w:szCs w:val="22"/>
        </w:rPr>
      </w:pPr>
    </w:p>
    <w:sectPr w:rsidR="00EC1C56" w:rsidRPr="003E0533" w:rsidSect="00CE20EC">
      <w:pgSz w:w="11906" w:h="16838" w:code="9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8FC1F" w14:textId="77777777" w:rsidR="00601EDE" w:rsidRDefault="00601EDE" w:rsidP="005E03F2">
      <w:r>
        <w:separator/>
      </w:r>
    </w:p>
  </w:endnote>
  <w:endnote w:type="continuationSeparator" w:id="0">
    <w:p w14:paraId="299E9C41" w14:textId="77777777" w:rsidR="00601EDE" w:rsidRDefault="00601EDE" w:rsidP="005E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A58E8" w14:textId="77777777" w:rsidR="00601EDE" w:rsidRDefault="00601EDE" w:rsidP="005E03F2">
      <w:r>
        <w:separator/>
      </w:r>
    </w:p>
  </w:footnote>
  <w:footnote w:type="continuationSeparator" w:id="0">
    <w:p w14:paraId="5102B8D0" w14:textId="77777777" w:rsidR="00601EDE" w:rsidRDefault="00601EDE" w:rsidP="005E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A48"/>
    <w:multiLevelType w:val="hybridMultilevel"/>
    <w:tmpl w:val="FB12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1B6"/>
    <w:multiLevelType w:val="hybridMultilevel"/>
    <w:tmpl w:val="C71CF4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16FF9"/>
    <w:multiLevelType w:val="hybridMultilevel"/>
    <w:tmpl w:val="C0506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3ABC"/>
    <w:multiLevelType w:val="hybridMultilevel"/>
    <w:tmpl w:val="611499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AA9A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94402"/>
    <w:multiLevelType w:val="hybridMultilevel"/>
    <w:tmpl w:val="6E6CA5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D6107"/>
    <w:multiLevelType w:val="hybridMultilevel"/>
    <w:tmpl w:val="09C2C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0722"/>
    <w:multiLevelType w:val="hybridMultilevel"/>
    <w:tmpl w:val="678847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35BD"/>
    <w:multiLevelType w:val="hybridMultilevel"/>
    <w:tmpl w:val="A420F60C"/>
    <w:lvl w:ilvl="0" w:tplc="3EF24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F2"/>
    <w:rsid w:val="00001276"/>
    <w:rsid w:val="0000243F"/>
    <w:rsid w:val="000032C5"/>
    <w:rsid w:val="00006CAA"/>
    <w:rsid w:val="00006FDC"/>
    <w:rsid w:val="0001565C"/>
    <w:rsid w:val="00022538"/>
    <w:rsid w:val="00024678"/>
    <w:rsid w:val="00026085"/>
    <w:rsid w:val="00027C08"/>
    <w:rsid w:val="00027D20"/>
    <w:rsid w:val="00035D51"/>
    <w:rsid w:val="000366BF"/>
    <w:rsid w:val="000378A5"/>
    <w:rsid w:val="00037CFC"/>
    <w:rsid w:val="00041089"/>
    <w:rsid w:val="00047192"/>
    <w:rsid w:val="00053206"/>
    <w:rsid w:val="00055F1F"/>
    <w:rsid w:val="00060156"/>
    <w:rsid w:val="0006019F"/>
    <w:rsid w:val="000604C0"/>
    <w:rsid w:val="000607F9"/>
    <w:rsid w:val="00060DD2"/>
    <w:rsid w:val="00065EA7"/>
    <w:rsid w:val="00066B59"/>
    <w:rsid w:val="00070740"/>
    <w:rsid w:val="00071C65"/>
    <w:rsid w:val="00077DEB"/>
    <w:rsid w:val="000807B7"/>
    <w:rsid w:val="000810E0"/>
    <w:rsid w:val="0008784F"/>
    <w:rsid w:val="00095800"/>
    <w:rsid w:val="000A0825"/>
    <w:rsid w:val="000A37C2"/>
    <w:rsid w:val="000C2397"/>
    <w:rsid w:val="000C697F"/>
    <w:rsid w:val="000D6E51"/>
    <w:rsid w:val="000E0021"/>
    <w:rsid w:val="000E1D8B"/>
    <w:rsid w:val="000E43D1"/>
    <w:rsid w:val="000E5BE4"/>
    <w:rsid w:val="000F3B04"/>
    <w:rsid w:val="000F53B5"/>
    <w:rsid w:val="000F5866"/>
    <w:rsid w:val="00102EE9"/>
    <w:rsid w:val="00105600"/>
    <w:rsid w:val="0011577F"/>
    <w:rsid w:val="00121485"/>
    <w:rsid w:val="00121DE0"/>
    <w:rsid w:val="0012367C"/>
    <w:rsid w:val="00124651"/>
    <w:rsid w:val="00124C4F"/>
    <w:rsid w:val="00125F96"/>
    <w:rsid w:val="0012698B"/>
    <w:rsid w:val="0013717E"/>
    <w:rsid w:val="00141522"/>
    <w:rsid w:val="00152A78"/>
    <w:rsid w:val="001641BC"/>
    <w:rsid w:val="0016469E"/>
    <w:rsid w:val="00172887"/>
    <w:rsid w:val="001773CF"/>
    <w:rsid w:val="00182F89"/>
    <w:rsid w:val="00185DCE"/>
    <w:rsid w:val="0018648A"/>
    <w:rsid w:val="001904EC"/>
    <w:rsid w:val="00191D85"/>
    <w:rsid w:val="0019723E"/>
    <w:rsid w:val="001A17ED"/>
    <w:rsid w:val="001A2BDC"/>
    <w:rsid w:val="001B4B1A"/>
    <w:rsid w:val="001B5228"/>
    <w:rsid w:val="001C10BA"/>
    <w:rsid w:val="001C5EDC"/>
    <w:rsid w:val="001D2499"/>
    <w:rsid w:val="001D3F64"/>
    <w:rsid w:val="001D3FA4"/>
    <w:rsid w:val="001D5C36"/>
    <w:rsid w:val="001D77C9"/>
    <w:rsid w:val="001E34FA"/>
    <w:rsid w:val="001F0A9A"/>
    <w:rsid w:val="001F3BA8"/>
    <w:rsid w:val="001F3D32"/>
    <w:rsid w:val="001F5B59"/>
    <w:rsid w:val="001F7AD4"/>
    <w:rsid w:val="00201120"/>
    <w:rsid w:val="002020C1"/>
    <w:rsid w:val="00202A02"/>
    <w:rsid w:val="00205087"/>
    <w:rsid w:val="00205CB6"/>
    <w:rsid w:val="00206037"/>
    <w:rsid w:val="00207C38"/>
    <w:rsid w:val="002141DD"/>
    <w:rsid w:val="00216CA1"/>
    <w:rsid w:val="00217715"/>
    <w:rsid w:val="002202EE"/>
    <w:rsid w:val="00222EB9"/>
    <w:rsid w:val="00230A47"/>
    <w:rsid w:val="002313F3"/>
    <w:rsid w:val="00232F2E"/>
    <w:rsid w:val="00234131"/>
    <w:rsid w:val="00235594"/>
    <w:rsid w:val="00236B1A"/>
    <w:rsid w:val="00240389"/>
    <w:rsid w:val="00246C80"/>
    <w:rsid w:val="00246D57"/>
    <w:rsid w:val="00247C15"/>
    <w:rsid w:val="00250B13"/>
    <w:rsid w:val="00260C99"/>
    <w:rsid w:val="00260E28"/>
    <w:rsid w:val="0026269F"/>
    <w:rsid w:val="002629F2"/>
    <w:rsid w:val="002670B0"/>
    <w:rsid w:val="00270BE4"/>
    <w:rsid w:val="00272280"/>
    <w:rsid w:val="00272346"/>
    <w:rsid w:val="002812DE"/>
    <w:rsid w:val="002819BD"/>
    <w:rsid w:val="002825EC"/>
    <w:rsid w:val="0028354F"/>
    <w:rsid w:val="00284922"/>
    <w:rsid w:val="00285BA4"/>
    <w:rsid w:val="0028716B"/>
    <w:rsid w:val="00287BCF"/>
    <w:rsid w:val="00290886"/>
    <w:rsid w:val="00291B6C"/>
    <w:rsid w:val="002936A4"/>
    <w:rsid w:val="00295DEC"/>
    <w:rsid w:val="002A0036"/>
    <w:rsid w:val="002A28A1"/>
    <w:rsid w:val="002B0444"/>
    <w:rsid w:val="002B317E"/>
    <w:rsid w:val="002B5C17"/>
    <w:rsid w:val="002C5A5C"/>
    <w:rsid w:val="002D780F"/>
    <w:rsid w:val="002E72EC"/>
    <w:rsid w:val="002F00FF"/>
    <w:rsid w:val="002F26EB"/>
    <w:rsid w:val="002F77D4"/>
    <w:rsid w:val="00300219"/>
    <w:rsid w:val="00301B15"/>
    <w:rsid w:val="00302BCD"/>
    <w:rsid w:val="00312AC5"/>
    <w:rsid w:val="00315A75"/>
    <w:rsid w:val="003223DB"/>
    <w:rsid w:val="003271D0"/>
    <w:rsid w:val="00331A1D"/>
    <w:rsid w:val="003327D4"/>
    <w:rsid w:val="00333020"/>
    <w:rsid w:val="00333D83"/>
    <w:rsid w:val="003378ED"/>
    <w:rsid w:val="00345444"/>
    <w:rsid w:val="00347FA5"/>
    <w:rsid w:val="00351175"/>
    <w:rsid w:val="003535D0"/>
    <w:rsid w:val="00353CB7"/>
    <w:rsid w:val="00354CBD"/>
    <w:rsid w:val="00360186"/>
    <w:rsid w:val="003648F8"/>
    <w:rsid w:val="003738FE"/>
    <w:rsid w:val="00374C73"/>
    <w:rsid w:val="003776D1"/>
    <w:rsid w:val="00380779"/>
    <w:rsid w:val="0038208B"/>
    <w:rsid w:val="00385BD3"/>
    <w:rsid w:val="00390D3F"/>
    <w:rsid w:val="00391870"/>
    <w:rsid w:val="003955EC"/>
    <w:rsid w:val="003A2022"/>
    <w:rsid w:val="003A5973"/>
    <w:rsid w:val="003A6BA9"/>
    <w:rsid w:val="003B134F"/>
    <w:rsid w:val="003B317E"/>
    <w:rsid w:val="003B3EE2"/>
    <w:rsid w:val="003B69EA"/>
    <w:rsid w:val="003B6B50"/>
    <w:rsid w:val="003C516C"/>
    <w:rsid w:val="003E0533"/>
    <w:rsid w:val="003E220B"/>
    <w:rsid w:val="003E2D10"/>
    <w:rsid w:val="003F41C6"/>
    <w:rsid w:val="003F4C96"/>
    <w:rsid w:val="00400D6C"/>
    <w:rsid w:val="00401BB2"/>
    <w:rsid w:val="00407F37"/>
    <w:rsid w:val="00411DA4"/>
    <w:rsid w:val="0042180D"/>
    <w:rsid w:val="00425AA7"/>
    <w:rsid w:val="00426893"/>
    <w:rsid w:val="004313AE"/>
    <w:rsid w:val="004342FE"/>
    <w:rsid w:val="00442D11"/>
    <w:rsid w:val="0046043E"/>
    <w:rsid w:val="00460FDC"/>
    <w:rsid w:val="004640BE"/>
    <w:rsid w:val="00465990"/>
    <w:rsid w:val="00467035"/>
    <w:rsid w:val="00475861"/>
    <w:rsid w:val="00476D59"/>
    <w:rsid w:val="0047757B"/>
    <w:rsid w:val="004814E4"/>
    <w:rsid w:val="00482593"/>
    <w:rsid w:val="00491BE6"/>
    <w:rsid w:val="004941C0"/>
    <w:rsid w:val="00495312"/>
    <w:rsid w:val="004965A1"/>
    <w:rsid w:val="00496BCF"/>
    <w:rsid w:val="004A0350"/>
    <w:rsid w:val="004A29C5"/>
    <w:rsid w:val="004A608A"/>
    <w:rsid w:val="004C1214"/>
    <w:rsid w:val="004C16D0"/>
    <w:rsid w:val="004C398B"/>
    <w:rsid w:val="004D1099"/>
    <w:rsid w:val="004D4A76"/>
    <w:rsid w:val="004D53FF"/>
    <w:rsid w:val="004D6E72"/>
    <w:rsid w:val="004E04BF"/>
    <w:rsid w:val="004E091D"/>
    <w:rsid w:val="004E37C5"/>
    <w:rsid w:val="004E45A9"/>
    <w:rsid w:val="0050338D"/>
    <w:rsid w:val="0051251F"/>
    <w:rsid w:val="0051278A"/>
    <w:rsid w:val="00512FA2"/>
    <w:rsid w:val="00517B3F"/>
    <w:rsid w:val="00521A81"/>
    <w:rsid w:val="005222E1"/>
    <w:rsid w:val="00526B38"/>
    <w:rsid w:val="00527F52"/>
    <w:rsid w:val="00533350"/>
    <w:rsid w:val="00534742"/>
    <w:rsid w:val="005354C4"/>
    <w:rsid w:val="00536CA5"/>
    <w:rsid w:val="0054406A"/>
    <w:rsid w:val="00545FAB"/>
    <w:rsid w:val="005469FC"/>
    <w:rsid w:val="00547496"/>
    <w:rsid w:val="00550F2E"/>
    <w:rsid w:val="00552B31"/>
    <w:rsid w:val="00553FE3"/>
    <w:rsid w:val="00557A65"/>
    <w:rsid w:val="00561149"/>
    <w:rsid w:val="005654EB"/>
    <w:rsid w:val="005725DB"/>
    <w:rsid w:val="00575D4C"/>
    <w:rsid w:val="00583618"/>
    <w:rsid w:val="0058423D"/>
    <w:rsid w:val="00591BC0"/>
    <w:rsid w:val="00595368"/>
    <w:rsid w:val="00596764"/>
    <w:rsid w:val="005A0349"/>
    <w:rsid w:val="005A387E"/>
    <w:rsid w:val="005A4246"/>
    <w:rsid w:val="005A449B"/>
    <w:rsid w:val="005A6B36"/>
    <w:rsid w:val="005D09EB"/>
    <w:rsid w:val="005D11DB"/>
    <w:rsid w:val="005D4DBB"/>
    <w:rsid w:val="005E02EA"/>
    <w:rsid w:val="005E03F2"/>
    <w:rsid w:val="005E2276"/>
    <w:rsid w:val="005E2A96"/>
    <w:rsid w:val="005E4939"/>
    <w:rsid w:val="005E4F84"/>
    <w:rsid w:val="005F1AF1"/>
    <w:rsid w:val="005F58C3"/>
    <w:rsid w:val="00601EDE"/>
    <w:rsid w:val="0060465C"/>
    <w:rsid w:val="006075A1"/>
    <w:rsid w:val="00607E2D"/>
    <w:rsid w:val="006216C3"/>
    <w:rsid w:val="00626794"/>
    <w:rsid w:val="00626CFE"/>
    <w:rsid w:val="00631335"/>
    <w:rsid w:val="00636C38"/>
    <w:rsid w:val="00637A18"/>
    <w:rsid w:val="00640D85"/>
    <w:rsid w:val="00646DD5"/>
    <w:rsid w:val="00650D4A"/>
    <w:rsid w:val="006523FD"/>
    <w:rsid w:val="006555A9"/>
    <w:rsid w:val="00661AB7"/>
    <w:rsid w:val="00661D16"/>
    <w:rsid w:val="00667608"/>
    <w:rsid w:val="00670070"/>
    <w:rsid w:val="00670635"/>
    <w:rsid w:val="00687A8F"/>
    <w:rsid w:val="00690662"/>
    <w:rsid w:val="0069504D"/>
    <w:rsid w:val="006969CC"/>
    <w:rsid w:val="006978BA"/>
    <w:rsid w:val="006A0CEE"/>
    <w:rsid w:val="006A3813"/>
    <w:rsid w:val="006A6F3F"/>
    <w:rsid w:val="006B08C8"/>
    <w:rsid w:val="006B1B57"/>
    <w:rsid w:val="006C1214"/>
    <w:rsid w:val="006C3650"/>
    <w:rsid w:val="006D01B2"/>
    <w:rsid w:val="006D373E"/>
    <w:rsid w:val="006E1DA3"/>
    <w:rsid w:val="006E5828"/>
    <w:rsid w:val="006E6038"/>
    <w:rsid w:val="006F4B92"/>
    <w:rsid w:val="006F505C"/>
    <w:rsid w:val="006F514C"/>
    <w:rsid w:val="006F6E40"/>
    <w:rsid w:val="007015DB"/>
    <w:rsid w:val="00701C31"/>
    <w:rsid w:val="00706BD2"/>
    <w:rsid w:val="007104D1"/>
    <w:rsid w:val="00711843"/>
    <w:rsid w:val="00713BE9"/>
    <w:rsid w:val="00714C5D"/>
    <w:rsid w:val="007152B8"/>
    <w:rsid w:val="00723D3B"/>
    <w:rsid w:val="007249C3"/>
    <w:rsid w:val="00727BBB"/>
    <w:rsid w:val="007309A6"/>
    <w:rsid w:val="00731DF2"/>
    <w:rsid w:val="00735CD4"/>
    <w:rsid w:val="00737863"/>
    <w:rsid w:val="00740A0A"/>
    <w:rsid w:val="007443D8"/>
    <w:rsid w:val="007472CC"/>
    <w:rsid w:val="00753B9B"/>
    <w:rsid w:val="00755580"/>
    <w:rsid w:val="00757033"/>
    <w:rsid w:val="00757442"/>
    <w:rsid w:val="0076731C"/>
    <w:rsid w:val="00767521"/>
    <w:rsid w:val="00770075"/>
    <w:rsid w:val="00776895"/>
    <w:rsid w:val="007809DA"/>
    <w:rsid w:val="0078185A"/>
    <w:rsid w:val="00782109"/>
    <w:rsid w:val="00786AF2"/>
    <w:rsid w:val="0078746E"/>
    <w:rsid w:val="007907E6"/>
    <w:rsid w:val="00791B9D"/>
    <w:rsid w:val="00794B33"/>
    <w:rsid w:val="007975BA"/>
    <w:rsid w:val="007A1484"/>
    <w:rsid w:val="007A4510"/>
    <w:rsid w:val="007B02D6"/>
    <w:rsid w:val="007B0D30"/>
    <w:rsid w:val="007B143F"/>
    <w:rsid w:val="007B5102"/>
    <w:rsid w:val="007C285D"/>
    <w:rsid w:val="007D03BE"/>
    <w:rsid w:val="007D17A2"/>
    <w:rsid w:val="007D39E0"/>
    <w:rsid w:val="007D4347"/>
    <w:rsid w:val="007D5488"/>
    <w:rsid w:val="007E3AD2"/>
    <w:rsid w:val="007E6D52"/>
    <w:rsid w:val="007E7084"/>
    <w:rsid w:val="008017EB"/>
    <w:rsid w:val="00811FAE"/>
    <w:rsid w:val="008122AE"/>
    <w:rsid w:val="00822B69"/>
    <w:rsid w:val="00823373"/>
    <w:rsid w:val="00823EC1"/>
    <w:rsid w:val="00824103"/>
    <w:rsid w:val="00827E2D"/>
    <w:rsid w:val="00837358"/>
    <w:rsid w:val="00843BC4"/>
    <w:rsid w:val="00844668"/>
    <w:rsid w:val="00845E8D"/>
    <w:rsid w:val="00847183"/>
    <w:rsid w:val="00850FB2"/>
    <w:rsid w:val="00851486"/>
    <w:rsid w:val="008518C8"/>
    <w:rsid w:val="0085383E"/>
    <w:rsid w:val="00853C4D"/>
    <w:rsid w:val="00860B9A"/>
    <w:rsid w:val="008624B8"/>
    <w:rsid w:val="008630AC"/>
    <w:rsid w:val="00864FD8"/>
    <w:rsid w:val="0086557B"/>
    <w:rsid w:val="00866724"/>
    <w:rsid w:val="00872417"/>
    <w:rsid w:val="00874DF4"/>
    <w:rsid w:val="0088600C"/>
    <w:rsid w:val="00886A9B"/>
    <w:rsid w:val="00890C8D"/>
    <w:rsid w:val="00893FAE"/>
    <w:rsid w:val="008959B8"/>
    <w:rsid w:val="00897137"/>
    <w:rsid w:val="008A3241"/>
    <w:rsid w:val="008A4507"/>
    <w:rsid w:val="008A6462"/>
    <w:rsid w:val="008B1BD6"/>
    <w:rsid w:val="008B2578"/>
    <w:rsid w:val="008B4255"/>
    <w:rsid w:val="008B6613"/>
    <w:rsid w:val="008C3216"/>
    <w:rsid w:val="008C7F93"/>
    <w:rsid w:val="008D05D1"/>
    <w:rsid w:val="008D2B20"/>
    <w:rsid w:val="008E0EA8"/>
    <w:rsid w:val="008E6176"/>
    <w:rsid w:val="008F1BF2"/>
    <w:rsid w:val="0090454C"/>
    <w:rsid w:val="00905802"/>
    <w:rsid w:val="00905910"/>
    <w:rsid w:val="00910A92"/>
    <w:rsid w:val="009138C8"/>
    <w:rsid w:val="00913C40"/>
    <w:rsid w:val="00914773"/>
    <w:rsid w:val="0092113D"/>
    <w:rsid w:val="00921708"/>
    <w:rsid w:val="00922ECF"/>
    <w:rsid w:val="00925957"/>
    <w:rsid w:val="009306B1"/>
    <w:rsid w:val="00937544"/>
    <w:rsid w:val="00940BDA"/>
    <w:rsid w:val="00942869"/>
    <w:rsid w:val="00945111"/>
    <w:rsid w:val="00955D8A"/>
    <w:rsid w:val="00960766"/>
    <w:rsid w:val="00964F89"/>
    <w:rsid w:val="00966CD7"/>
    <w:rsid w:val="009732AF"/>
    <w:rsid w:val="009866FE"/>
    <w:rsid w:val="009920C5"/>
    <w:rsid w:val="009927CD"/>
    <w:rsid w:val="00994600"/>
    <w:rsid w:val="00997A96"/>
    <w:rsid w:val="009A6EA9"/>
    <w:rsid w:val="009B6478"/>
    <w:rsid w:val="009B7F4A"/>
    <w:rsid w:val="009C1E6F"/>
    <w:rsid w:val="009C2220"/>
    <w:rsid w:val="009D27E9"/>
    <w:rsid w:val="009D2BF1"/>
    <w:rsid w:val="009D48EB"/>
    <w:rsid w:val="009E243A"/>
    <w:rsid w:val="009F09A1"/>
    <w:rsid w:val="009F0AE4"/>
    <w:rsid w:val="009F24B5"/>
    <w:rsid w:val="009F6C58"/>
    <w:rsid w:val="00A0272C"/>
    <w:rsid w:val="00A20ED8"/>
    <w:rsid w:val="00A27AF8"/>
    <w:rsid w:val="00A27CC1"/>
    <w:rsid w:val="00A300D5"/>
    <w:rsid w:val="00A324F6"/>
    <w:rsid w:val="00A336EE"/>
    <w:rsid w:val="00A43008"/>
    <w:rsid w:val="00A443AD"/>
    <w:rsid w:val="00A500E6"/>
    <w:rsid w:val="00A50C6E"/>
    <w:rsid w:val="00A50D46"/>
    <w:rsid w:val="00A5313C"/>
    <w:rsid w:val="00A53CA4"/>
    <w:rsid w:val="00A55EC0"/>
    <w:rsid w:val="00A62F64"/>
    <w:rsid w:val="00A66FB1"/>
    <w:rsid w:val="00A701BE"/>
    <w:rsid w:val="00A877AE"/>
    <w:rsid w:val="00A96E14"/>
    <w:rsid w:val="00AA1B44"/>
    <w:rsid w:val="00AA4A39"/>
    <w:rsid w:val="00AA7E28"/>
    <w:rsid w:val="00AC4CAC"/>
    <w:rsid w:val="00AC5902"/>
    <w:rsid w:val="00AC611B"/>
    <w:rsid w:val="00AD1A8E"/>
    <w:rsid w:val="00AD335B"/>
    <w:rsid w:val="00AD50C1"/>
    <w:rsid w:val="00AE2593"/>
    <w:rsid w:val="00AE69D7"/>
    <w:rsid w:val="00AF3065"/>
    <w:rsid w:val="00B01188"/>
    <w:rsid w:val="00B04E80"/>
    <w:rsid w:val="00B116B8"/>
    <w:rsid w:val="00B174AC"/>
    <w:rsid w:val="00B237A9"/>
    <w:rsid w:val="00B3070E"/>
    <w:rsid w:val="00B30BA1"/>
    <w:rsid w:val="00B30E28"/>
    <w:rsid w:val="00B3108E"/>
    <w:rsid w:val="00B40941"/>
    <w:rsid w:val="00B45D76"/>
    <w:rsid w:val="00B46171"/>
    <w:rsid w:val="00B514C3"/>
    <w:rsid w:val="00B536F1"/>
    <w:rsid w:val="00B53A8C"/>
    <w:rsid w:val="00B57E4E"/>
    <w:rsid w:val="00B6678D"/>
    <w:rsid w:val="00B75B9A"/>
    <w:rsid w:val="00B77060"/>
    <w:rsid w:val="00B808E0"/>
    <w:rsid w:val="00B80901"/>
    <w:rsid w:val="00B84AA4"/>
    <w:rsid w:val="00B87DD2"/>
    <w:rsid w:val="00B91525"/>
    <w:rsid w:val="00B91856"/>
    <w:rsid w:val="00B97738"/>
    <w:rsid w:val="00BA3147"/>
    <w:rsid w:val="00BA6658"/>
    <w:rsid w:val="00BA66D8"/>
    <w:rsid w:val="00BA7DD7"/>
    <w:rsid w:val="00BB15B0"/>
    <w:rsid w:val="00BC6E27"/>
    <w:rsid w:val="00BC7929"/>
    <w:rsid w:val="00BD630C"/>
    <w:rsid w:val="00BE11E3"/>
    <w:rsid w:val="00BE1373"/>
    <w:rsid w:val="00BE7004"/>
    <w:rsid w:val="00BF100C"/>
    <w:rsid w:val="00BF3526"/>
    <w:rsid w:val="00BF551E"/>
    <w:rsid w:val="00BF5D2B"/>
    <w:rsid w:val="00C03669"/>
    <w:rsid w:val="00C0412A"/>
    <w:rsid w:val="00C102C8"/>
    <w:rsid w:val="00C10914"/>
    <w:rsid w:val="00C15DD3"/>
    <w:rsid w:val="00C16F83"/>
    <w:rsid w:val="00C177DE"/>
    <w:rsid w:val="00C204A4"/>
    <w:rsid w:val="00C237DF"/>
    <w:rsid w:val="00C304C9"/>
    <w:rsid w:val="00C31A39"/>
    <w:rsid w:val="00C455C1"/>
    <w:rsid w:val="00C4736A"/>
    <w:rsid w:val="00C4755D"/>
    <w:rsid w:val="00C55D12"/>
    <w:rsid w:val="00C56267"/>
    <w:rsid w:val="00C62A16"/>
    <w:rsid w:val="00C6311D"/>
    <w:rsid w:val="00C64012"/>
    <w:rsid w:val="00C740F5"/>
    <w:rsid w:val="00C8365E"/>
    <w:rsid w:val="00C91915"/>
    <w:rsid w:val="00C93902"/>
    <w:rsid w:val="00C95E5E"/>
    <w:rsid w:val="00C97C69"/>
    <w:rsid w:val="00CA3AB7"/>
    <w:rsid w:val="00CA53EB"/>
    <w:rsid w:val="00CA75D0"/>
    <w:rsid w:val="00CB0012"/>
    <w:rsid w:val="00CB4198"/>
    <w:rsid w:val="00CB4D9A"/>
    <w:rsid w:val="00CC1AB7"/>
    <w:rsid w:val="00CC3F35"/>
    <w:rsid w:val="00CD06D6"/>
    <w:rsid w:val="00CE1097"/>
    <w:rsid w:val="00CE20EC"/>
    <w:rsid w:val="00CF14A3"/>
    <w:rsid w:val="00CF2007"/>
    <w:rsid w:val="00CF6298"/>
    <w:rsid w:val="00CF669B"/>
    <w:rsid w:val="00D016F8"/>
    <w:rsid w:val="00D04C84"/>
    <w:rsid w:val="00D05FCB"/>
    <w:rsid w:val="00D0697E"/>
    <w:rsid w:val="00D06CEE"/>
    <w:rsid w:val="00D1037E"/>
    <w:rsid w:val="00D151CB"/>
    <w:rsid w:val="00D224BD"/>
    <w:rsid w:val="00D237A2"/>
    <w:rsid w:val="00D273A7"/>
    <w:rsid w:val="00D27E93"/>
    <w:rsid w:val="00D30B5C"/>
    <w:rsid w:val="00D31E26"/>
    <w:rsid w:val="00D321C1"/>
    <w:rsid w:val="00D41755"/>
    <w:rsid w:val="00D4287D"/>
    <w:rsid w:val="00D45435"/>
    <w:rsid w:val="00D466E2"/>
    <w:rsid w:val="00D46ECD"/>
    <w:rsid w:val="00D46F64"/>
    <w:rsid w:val="00D535CD"/>
    <w:rsid w:val="00D53654"/>
    <w:rsid w:val="00D539D5"/>
    <w:rsid w:val="00D54281"/>
    <w:rsid w:val="00D55D0B"/>
    <w:rsid w:val="00D642EC"/>
    <w:rsid w:val="00D64FDF"/>
    <w:rsid w:val="00D67319"/>
    <w:rsid w:val="00D70F46"/>
    <w:rsid w:val="00D7136F"/>
    <w:rsid w:val="00D76B83"/>
    <w:rsid w:val="00D811B9"/>
    <w:rsid w:val="00D8515D"/>
    <w:rsid w:val="00D853EA"/>
    <w:rsid w:val="00D86359"/>
    <w:rsid w:val="00D910A7"/>
    <w:rsid w:val="00DA1A5D"/>
    <w:rsid w:val="00DA1C72"/>
    <w:rsid w:val="00DA1D80"/>
    <w:rsid w:val="00DA36FE"/>
    <w:rsid w:val="00DA439F"/>
    <w:rsid w:val="00DA58EA"/>
    <w:rsid w:val="00DB0D44"/>
    <w:rsid w:val="00DB2267"/>
    <w:rsid w:val="00DB387A"/>
    <w:rsid w:val="00DB4C61"/>
    <w:rsid w:val="00DC1A15"/>
    <w:rsid w:val="00DC3B7E"/>
    <w:rsid w:val="00DC7EC5"/>
    <w:rsid w:val="00DD1BC4"/>
    <w:rsid w:val="00DD5110"/>
    <w:rsid w:val="00DD69A8"/>
    <w:rsid w:val="00DD6D02"/>
    <w:rsid w:val="00DE08AC"/>
    <w:rsid w:val="00DE1B02"/>
    <w:rsid w:val="00DE21BE"/>
    <w:rsid w:val="00DE68D4"/>
    <w:rsid w:val="00DF06FF"/>
    <w:rsid w:val="00DF5740"/>
    <w:rsid w:val="00E024E5"/>
    <w:rsid w:val="00E1536C"/>
    <w:rsid w:val="00E17154"/>
    <w:rsid w:val="00E17A2D"/>
    <w:rsid w:val="00E20A7B"/>
    <w:rsid w:val="00E301A9"/>
    <w:rsid w:val="00E324D4"/>
    <w:rsid w:val="00E440ED"/>
    <w:rsid w:val="00E46412"/>
    <w:rsid w:val="00E50CD9"/>
    <w:rsid w:val="00E51F30"/>
    <w:rsid w:val="00E62F9E"/>
    <w:rsid w:val="00E70ACD"/>
    <w:rsid w:val="00E82B59"/>
    <w:rsid w:val="00E83CEB"/>
    <w:rsid w:val="00E8554F"/>
    <w:rsid w:val="00E94168"/>
    <w:rsid w:val="00E95B64"/>
    <w:rsid w:val="00E95C2C"/>
    <w:rsid w:val="00E96E47"/>
    <w:rsid w:val="00EA08BC"/>
    <w:rsid w:val="00EA4822"/>
    <w:rsid w:val="00EA574A"/>
    <w:rsid w:val="00EB6057"/>
    <w:rsid w:val="00EB6E08"/>
    <w:rsid w:val="00EC1C56"/>
    <w:rsid w:val="00EC30B0"/>
    <w:rsid w:val="00EC352B"/>
    <w:rsid w:val="00EC7286"/>
    <w:rsid w:val="00EC76CA"/>
    <w:rsid w:val="00ED0FB1"/>
    <w:rsid w:val="00ED2AD2"/>
    <w:rsid w:val="00ED5F4F"/>
    <w:rsid w:val="00ED7DDC"/>
    <w:rsid w:val="00EE0E44"/>
    <w:rsid w:val="00EE1D84"/>
    <w:rsid w:val="00EE4572"/>
    <w:rsid w:val="00EF06E8"/>
    <w:rsid w:val="00EF1B00"/>
    <w:rsid w:val="00EF211E"/>
    <w:rsid w:val="00EF5652"/>
    <w:rsid w:val="00EF67B9"/>
    <w:rsid w:val="00F04C8A"/>
    <w:rsid w:val="00F05532"/>
    <w:rsid w:val="00F162E6"/>
    <w:rsid w:val="00F22A83"/>
    <w:rsid w:val="00F2650B"/>
    <w:rsid w:val="00F30C1D"/>
    <w:rsid w:val="00F326E6"/>
    <w:rsid w:val="00F40898"/>
    <w:rsid w:val="00F41CB7"/>
    <w:rsid w:val="00F43CF4"/>
    <w:rsid w:val="00F446D5"/>
    <w:rsid w:val="00F45D30"/>
    <w:rsid w:val="00F522FD"/>
    <w:rsid w:val="00F52742"/>
    <w:rsid w:val="00F56B71"/>
    <w:rsid w:val="00F62970"/>
    <w:rsid w:val="00F62D87"/>
    <w:rsid w:val="00F7200D"/>
    <w:rsid w:val="00F82423"/>
    <w:rsid w:val="00F827B3"/>
    <w:rsid w:val="00F86BD4"/>
    <w:rsid w:val="00F90BC5"/>
    <w:rsid w:val="00F93C5C"/>
    <w:rsid w:val="00F944C3"/>
    <w:rsid w:val="00F95979"/>
    <w:rsid w:val="00F97030"/>
    <w:rsid w:val="00F97B03"/>
    <w:rsid w:val="00F97CBB"/>
    <w:rsid w:val="00FA52E4"/>
    <w:rsid w:val="00FB1F09"/>
    <w:rsid w:val="00FB23D9"/>
    <w:rsid w:val="00FB3BC1"/>
    <w:rsid w:val="00FB50E2"/>
    <w:rsid w:val="00FC2563"/>
    <w:rsid w:val="00FC431F"/>
    <w:rsid w:val="00FC5866"/>
    <w:rsid w:val="00FD27DC"/>
    <w:rsid w:val="00FE093A"/>
    <w:rsid w:val="00FE0AE9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E8A7A"/>
  <w15:docId w15:val="{864DB3F8-9A18-407F-9280-C5C154C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3F2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E03F2"/>
    <w:pPr>
      <w:keepNext/>
      <w:outlineLvl w:val="1"/>
    </w:pPr>
    <w:rPr>
      <w:rFonts w:ascii="Arial Mäori" w:eastAsia="Arial Unicode MS" w:hAnsi="Arial Mäori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E0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E03F2"/>
    <w:rPr>
      <w:rFonts w:ascii="Arial Mäori" w:eastAsia="Arial Unicode MS" w:hAnsi="Arial Mäori" w:cs="Times New Roman"/>
      <w:b/>
      <w:szCs w:val="20"/>
    </w:rPr>
  </w:style>
  <w:style w:type="character" w:customStyle="1" w:styleId="Heading3Char">
    <w:name w:val="Heading 3 Char"/>
    <w:link w:val="Heading3"/>
    <w:rsid w:val="005E03F2"/>
    <w:rPr>
      <w:rFonts w:eastAsia="Times New Roman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5E03F2"/>
    <w:pPr>
      <w:ind w:left="720" w:hanging="720"/>
    </w:pPr>
    <w:rPr>
      <w:rFonts w:ascii="Arial Mäori" w:hAnsi="Arial Mäori"/>
      <w:lang w:val="en-US" w:eastAsia="en-US"/>
    </w:rPr>
  </w:style>
  <w:style w:type="character" w:customStyle="1" w:styleId="BodyTextIndentChar">
    <w:name w:val="Body Text Indent Char"/>
    <w:link w:val="BodyTextIndent"/>
    <w:semiHidden/>
    <w:rsid w:val="005E03F2"/>
    <w:rPr>
      <w:rFonts w:ascii="Arial Mäori" w:eastAsia="Times New Roman" w:hAnsi="Arial Mäori" w:cs="Times New Roman"/>
      <w:szCs w:val="24"/>
      <w:lang w:val="en-US"/>
    </w:rPr>
  </w:style>
  <w:style w:type="paragraph" w:customStyle="1" w:styleId="Unpublished">
    <w:name w:val="Unpublished"/>
    <w:basedOn w:val="Normal"/>
    <w:rsid w:val="005E03F2"/>
    <w:rPr>
      <w:rFonts w:ascii="Arial Mäori" w:hAnsi="Arial Mäo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03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03F2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03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03F2"/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03F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6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8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544"/>
    <w:pPr>
      <w:spacing w:before="100" w:beforeAutospacing="1" w:after="100" w:afterAutospacing="1"/>
    </w:pPr>
    <w:rPr>
      <w:lang w:eastAsia="en-NZ"/>
    </w:rPr>
  </w:style>
  <w:style w:type="character" w:styleId="CommentReference">
    <w:name w:val="annotation reference"/>
    <w:uiPriority w:val="99"/>
    <w:semiHidden/>
    <w:unhideWhenUsed/>
    <w:rsid w:val="00BD6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0C"/>
    <w:pPr>
      <w:jc w:val="both"/>
    </w:pPr>
    <w:rPr>
      <w:rFonts w:ascii="Times New Roman Mäori" w:hAnsi="Times New Roman Mäo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0C"/>
    <w:rPr>
      <w:rFonts w:ascii="Times New Roman Mäori" w:eastAsia="Times New Roman" w:hAnsi="Times New Roman Mäor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313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3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036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table" w:styleId="TableGridLight">
    <w:name w:val="Grid Table Light"/>
    <w:basedOn w:val="TableNormal"/>
    <w:uiPriority w:val="40"/>
    <w:rsid w:val="00A877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CE20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29"/>
    <w:pPr>
      <w:jc w:val="left"/>
    </w:pPr>
    <w:rPr>
      <w:rFonts w:ascii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29"/>
    <w:rPr>
      <w:rFonts w:ascii="Times New Roman" w:eastAsia="Times New Roman" w:hAnsi="Times New Roman"/>
      <w:b/>
      <w:bCs/>
      <w:lang w:eastAsia="en-GB"/>
    </w:rPr>
  </w:style>
  <w:style w:type="paragraph" w:customStyle="1" w:styleId="Default">
    <w:name w:val="Default"/>
    <w:rsid w:val="008D05D1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E32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10" ma:contentTypeDescription="Create a new document." ma:contentTypeScope="" ma:versionID="aa5a6ecf5036976e731e061e35c4f8f1">
  <xsd:schema xmlns:xsd="http://www.w3.org/2001/XMLSchema" xmlns:xs="http://www.w3.org/2001/XMLSchema" xmlns:p="http://schemas.microsoft.com/office/2006/metadata/properties" xmlns:ns3="4aea5d07-0eb0-44bf-96eb-22637babf967" targetNamespace="http://schemas.microsoft.com/office/2006/metadata/properties" ma:root="true" ma:fieldsID="84b845fc77cf0725b519ca649661d250" ns3:_="">
    <xsd:import namespace="4aea5d07-0eb0-44bf-96eb-22637bab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700D-FB79-4758-9454-C5AFAE707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0D370-E8D9-4ABD-85CD-634978C44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AD609-06C8-4DAB-BF94-B3F13AEC2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5FD580-B84F-4832-8AA7-58961F6E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Wilson</dc:creator>
  <cp:lastModifiedBy>Hayley Robertson</cp:lastModifiedBy>
  <cp:revision>2</cp:revision>
  <cp:lastPrinted>2016-03-06T19:45:00Z</cp:lastPrinted>
  <dcterms:created xsi:type="dcterms:W3CDTF">2020-08-24T21:26:00Z</dcterms:created>
  <dcterms:modified xsi:type="dcterms:W3CDTF">2020-08-24T21:26:00Z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